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392B" w14:textId="0A4FD5EF" w:rsidR="00572B08" w:rsidRPr="00572B08" w:rsidRDefault="00572B08" w:rsidP="00572B08">
      <w:pPr>
        <w:spacing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 xml:space="preserve">Last Updated </w:t>
      </w:r>
      <w:r w:rsidR="00B10EC0">
        <w:rPr>
          <w:rFonts w:ascii="Open Sans" w:eastAsia="Times New Roman" w:hAnsi="Open Sans" w:cs="Open Sans"/>
          <w:b/>
          <w:bCs/>
          <w:spacing w:val="10"/>
          <w:lang w:eastAsia="en-GB"/>
        </w:rPr>
        <w:t>12 December</w:t>
      </w:r>
      <w:r w:rsidR="00B22A53">
        <w:rPr>
          <w:rFonts w:ascii="Open Sans" w:eastAsia="Times New Roman" w:hAnsi="Open Sans" w:cs="Open Sans"/>
          <w:b/>
          <w:bCs/>
          <w:spacing w:val="10"/>
          <w:lang w:eastAsia="en-GB"/>
        </w:rPr>
        <w:t xml:space="preserve"> 2023</w:t>
      </w:r>
    </w:p>
    <w:p w14:paraId="72A4F3A5" w14:textId="74AB591E"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Software End User License Agreement</w:t>
      </w:r>
      <w:r w:rsidR="00AF52E3">
        <w:rPr>
          <w:rFonts w:ascii="Open Sans" w:eastAsia="Times New Roman" w:hAnsi="Open Sans" w:cs="Open Sans"/>
          <w:b/>
          <w:bCs/>
          <w:spacing w:val="10"/>
          <w:lang w:eastAsia="en-GB"/>
        </w:rPr>
        <w:t xml:space="preserve"> (“EULA”)</w:t>
      </w:r>
    </w:p>
    <w:p w14:paraId="3D23F6A7" w14:textId="77777777"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1. DEFINITIONS</w:t>
      </w:r>
    </w:p>
    <w:p w14:paraId="27BA4C4C" w14:textId="77777777"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spacing w:val="10"/>
          <w:lang w:eastAsia="en-GB"/>
        </w:rPr>
        <w:t>1.1 In this EULA, the following words will have the following meanings:</w:t>
      </w:r>
    </w:p>
    <w:p w14:paraId="229BA786" w14:textId="743EB216" w:rsidR="00B22A53" w:rsidRPr="00B22A53" w:rsidRDefault="00B22A53" w:rsidP="00572B08">
      <w:pPr>
        <w:spacing w:before="100" w:beforeAutospacing="1" w:after="100" w:afterAutospacing="1"/>
        <w:rPr>
          <w:rFonts w:ascii="Open Sans" w:eastAsia="Times New Roman" w:hAnsi="Open Sans" w:cs="Open Sans"/>
          <w:spacing w:val="10"/>
          <w:lang w:eastAsia="en-GB"/>
        </w:rPr>
      </w:pPr>
      <w:r>
        <w:rPr>
          <w:rFonts w:ascii="Open Sans" w:eastAsia="Times New Roman" w:hAnsi="Open Sans" w:cs="Open Sans"/>
          <w:spacing w:val="10"/>
          <w:lang w:eastAsia="en-GB"/>
        </w:rPr>
        <w:t>“</w:t>
      </w:r>
      <w:r>
        <w:rPr>
          <w:rFonts w:ascii="Open Sans" w:eastAsia="Times New Roman" w:hAnsi="Open Sans" w:cs="Open Sans"/>
          <w:b/>
          <w:bCs/>
          <w:spacing w:val="10"/>
          <w:lang w:eastAsia="en-GB"/>
        </w:rPr>
        <w:t>Agile</w:t>
      </w:r>
      <w:r>
        <w:rPr>
          <w:rFonts w:ascii="Open Sans" w:eastAsia="Times New Roman" w:hAnsi="Open Sans" w:cs="Open Sans"/>
          <w:spacing w:val="10"/>
          <w:lang w:eastAsia="en-GB"/>
        </w:rPr>
        <w:t>” means Agile Workspace Limited, a New Zealand company with a company number of 5899397 and NZBN 0f 9429042216759 and whose registered offices is at 31 Boston Road, Grafton, New Zealand;</w:t>
      </w:r>
    </w:p>
    <w:p w14:paraId="76EDF22B" w14:textId="0356F56D" w:rsidR="00B22A53"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proofErr w:type="spellStart"/>
      <w:r w:rsidR="00B22A53">
        <w:rPr>
          <w:rFonts w:ascii="Open Sans" w:eastAsia="Times New Roman" w:hAnsi="Open Sans" w:cs="Open Sans"/>
          <w:b/>
          <w:bCs/>
          <w:spacing w:val="10"/>
          <w:lang w:eastAsia="en-GB"/>
        </w:rPr>
        <w:t>Agile</w:t>
      </w:r>
      <w:r w:rsidRPr="00572B08">
        <w:rPr>
          <w:rFonts w:ascii="Open Sans" w:eastAsia="Times New Roman" w:hAnsi="Open Sans" w:cs="Open Sans"/>
          <w:b/>
          <w:bCs/>
          <w:spacing w:val="10"/>
          <w:lang w:eastAsia="en-GB"/>
        </w:rPr>
        <w:t>’s</w:t>
      </w:r>
      <w:proofErr w:type="spellEnd"/>
      <w:r w:rsidRPr="00572B08">
        <w:rPr>
          <w:rFonts w:ascii="Open Sans" w:eastAsia="Times New Roman" w:hAnsi="Open Sans" w:cs="Open Sans"/>
          <w:b/>
          <w:bCs/>
          <w:spacing w:val="10"/>
          <w:lang w:eastAsia="en-GB"/>
        </w:rPr>
        <w:t xml:space="preserve"> Infringement Warranty” </w:t>
      </w:r>
      <w:r w:rsidRPr="00572B08">
        <w:rPr>
          <w:rFonts w:ascii="Open Sans" w:eastAsia="Times New Roman" w:hAnsi="Open Sans" w:cs="Open Sans"/>
          <w:spacing w:val="10"/>
          <w:lang w:eastAsia="en-GB"/>
        </w:rPr>
        <w:t xml:space="preserve">has the meaning given to that term in clause 4.9; </w:t>
      </w:r>
    </w:p>
    <w:p w14:paraId="6E8DDEAD" w14:textId="1AEC725B" w:rsidR="00B22A53"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proofErr w:type="spellStart"/>
      <w:r w:rsidR="00B22A53">
        <w:rPr>
          <w:rFonts w:ascii="Open Sans" w:eastAsia="Times New Roman" w:hAnsi="Open Sans" w:cs="Open Sans"/>
          <w:b/>
          <w:bCs/>
          <w:spacing w:val="10"/>
          <w:lang w:eastAsia="en-GB"/>
        </w:rPr>
        <w:t>Agile</w:t>
      </w:r>
      <w:r w:rsidRPr="00572B08">
        <w:rPr>
          <w:rFonts w:ascii="Open Sans" w:eastAsia="Times New Roman" w:hAnsi="Open Sans" w:cs="Open Sans"/>
          <w:b/>
          <w:bCs/>
          <w:spacing w:val="10"/>
          <w:lang w:eastAsia="en-GB"/>
        </w:rPr>
        <w:t>’s</w:t>
      </w:r>
      <w:proofErr w:type="spellEnd"/>
      <w:r w:rsidRPr="00572B08">
        <w:rPr>
          <w:rFonts w:ascii="Open Sans" w:eastAsia="Times New Roman" w:hAnsi="Open Sans" w:cs="Open Sans"/>
          <w:b/>
          <w:bCs/>
          <w:spacing w:val="10"/>
          <w:lang w:eastAsia="en-GB"/>
        </w:rPr>
        <w:t xml:space="preserve"> Specification Warranty” </w:t>
      </w:r>
      <w:r w:rsidRPr="00572B08">
        <w:rPr>
          <w:rFonts w:ascii="Open Sans" w:eastAsia="Times New Roman" w:hAnsi="Open Sans" w:cs="Open Sans"/>
          <w:spacing w:val="10"/>
          <w:lang w:eastAsia="en-GB"/>
        </w:rPr>
        <w:t xml:space="preserve">has the meaning given to that term in clause 4.1; </w:t>
      </w:r>
    </w:p>
    <w:p w14:paraId="0DAE917F" w14:textId="3105B200" w:rsidR="00D217C1" w:rsidRDefault="00D217C1" w:rsidP="00572B08">
      <w:pPr>
        <w:spacing w:before="100" w:beforeAutospacing="1" w:after="100" w:afterAutospacing="1"/>
        <w:rPr>
          <w:rFonts w:ascii="Open Sans" w:eastAsia="Times New Roman" w:hAnsi="Open Sans" w:cs="Open Sans"/>
          <w:spacing w:val="10"/>
          <w:lang w:eastAsia="en-GB"/>
        </w:rPr>
      </w:pPr>
      <w:r w:rsidRPr="00B10EC0">
        <w:rPr>
          <w:rFonts w:ascii="Open Sans" w:eastAsia="Times New Roman" w:hAnsi="Open Sans" w:cs="Open Sans"/>
          <w:b/>
          <w:bCs/>
          <w:spacing w:val="10"/>
          <w:lang w:eastAsia="en-GB"/>
        </w:rPr>
        <w:t>“Confidential Information"</w:t>
      </w:r>
      <w:r w:rsidRPr="00D217C1">
        <w:rPr>
          <w:rFonts w:ascii="Open Sans" w:eastAsia="Times New Roman" w:hAnsi="Open Sans" w:cs="Open Sans"/>
          <w:spacing w:val="10"/>
          <w:lang w:eastAsia="en-GB"/>
        </w:rPr>
        <w:t xml:space="preserve"> means any information of or provided by a party that a reasonable person would assume - by its form, nature, content or mode of transmission – to be confidential, whether written or oral but it excludes information which: (</w:t>
      </w:r>
      <w:proofErr w:type="spellStart"/>
      <w:r w:rsidRPr="00D217C1">
        <w:rPr>
          <w:rFonts w:ascii="Open Sans" w:eastAsia="Times New Roman" w:hAnsi="Open Sans" w:cs="Open Sans"/>
          <w:spacing w:val="10"/>
          <w:lang w:eastAsia="en-GB"/>
        </w:rPr>
        <w:t>i</w:t>
      </w:r>
      <w:proofErr w:type="spellEnd"/>
      <w:r w:rsidRPr="00D217C1">
        <w:rPr>
          <w:rFonts w:ascii="Open Sans" w:eastAsia="Times New Roman" w:hAnsi="Open Sans" w:cs="Open Sans"/>
          <w:spacing w:val="10"/>
          <w:lang w:eastAsia="en-GB"/>
        </w:rPr>
        <w:t xml:space="preserve">) was rightfully in the possession of other party or known to it prior to its receipt from </w:t>
      </w:r>
      <w:r>
        <w:rPr>
          <w:rFonts w:ascii="Open Sans" w:eastAsia="Times New Roman" w:hAnsi="Open Sans" w:cs="Open Sans"/>
          <w:spacing w:val="10"/>
          <w:lang w:eastAsia="en-GB"/>
        </w:rPr>
        <w:t xml:space="preserve">the </w:t>
      </w:r>
      <w:r w:rsidRPr="00D217C1">
        <w:rPr>
          <w:rFonts w:ascii="Open Sans" w:eastAsia="Times New Roman" w:hAnsi="Open Sans" w:cs="Open Sans"/>
          <w:spacing w:val="10"/>
          <w:lang w:eastAsia="en-GB"/>
        </w:rPr>
        <w:t xml:space="preserve">discloser; (ii) was rightfully disclosed to </w:t>
      </w:r>
      <w:r>
        <w:rPr>
          <w:rFonts w:ascii="Open Sans" w:eastAsia="Times New Roman" w:hAnsi="Open Sans" w:cs="Open Sans"/>
          <w:spacing w:val="10"/>
          <w:lang w:eastAsia="en-GB"/>
        </w:rPr>
        <w:t xml:space="preserve">the </w:t>
      </w:r>
      <w:r w:rsidRPr="00D217C1">
        <w:rPr>
          <w:rFonts w:ascii="Open Sans" w:eastAsia="Times New Roman" w:hAnsi="Open Sans" w:cs="Open Sans"/>
          <w:spacing w:val="10"/>
          <w:lang w:eastAsia="en-GB"/>
        </w:rPr>
        <w:t xml:space="preserve">recipient by a third party; (iii) is publicly available (and didn’t become public because of a breach of confidentiality by </w:t>
      </w:r>
      <w:r>
        <w:rPr>
          <w:rFonts w:ascii="Open Sans" w:eastAsia="Times New Roman" w:hAnsi="Open Sans" w:cs="Open Sans"/>
          <w:spacing w:val="10"/>
          <w:lang w:eastAsia="en-GB"/>
        </w:rPr>
        <w:t xml:space="preserve">the </w:t>
      </w:r>
      <w:r w:rsidRPr="00D217C1">
        <w:rPr>
          <w:rFonts w:ascii="Open Sans" w:eastAsia="Times New Roman" w:hAnsi="Open Sans" w:cs="Open Sans"/>
          <w:spacing w:val="10"/>
          <w:lang w:eastAsia="en-GB"/>
        </w:rPr>
        <w:t xml:space="preserve">recipient); and/or (iv) is independently developed by </w:t>
      </w:r>
      <w:r>
        <w:rPr>
          <w:rFonts w:ascii="Open Sans" w:eastAsia="Times New Roman" w:hAnsi="Open Sans" w:cs="Open Sans"/>
          <w:spacing w:val="10"/>
          <w:lang w:eastAsia="en-GB"/>
        </w:rPr>
        <w:t xml:space="preserve">the </w:t>
      </w:r>
      <w:r w:rsidRPr="00D217C1">
        <w:rPr>
          <w:rFonts w:ascii="Open Sans" w:eastAsia="Times New Roman" w:hAnsi="Open Sans" w:cs="Open Sans"/>
          <w:spacing w:val="10"/>
          <w:lang w:eastAsia="en-GB"/>
        </w:rPr>
        <w:t xml:space="preserve">recipient without use or reference to </w:t>
      </w:r>
      <w:r>
        <w:rPr>
          <w:rFonts w:ascii="Open Sans" w:eastAsia="Times New Roman" w:hAnsi="Open Sans" w:cs="Open Sans"/>
          <w:spacing w:val="10"/>
          <w:lang w:eastAsia="en-GB"/>
        </w:rPr>
        <w:t xml:space="preserve">the </w:t>
      </w:r>
      <w:r w:rsidRPr="00D217C1">
        <w:rPr>
          <w:rFonts w:ascii="Open Sans" w:eastAsia="Times New Roman" w:hAnsi="Open Sans" w:cs="Open Sans"/>
          <w:spacing w:val="10"/>
          <w:lang w:eastAsia="en-GB"/>
        </w:rPr>
        <w:t xml:space="preserve">discloser’s </w:t>
      </w:r>
      <w:r>
        <w:rPr>
          <w:rFonts w:ascii="Open Sans" w:eastAsia="Times New Roman" w:hAnsi="Open Sans" w:cs="Open Sans"/>
          <w:spacing w:val="10"/>
          <w:lang w:eastAsia="en-GB"/>
        </w:rPr>
        <w:t>i</w:t>
      </w:r>
      <w:r w:rsidRPr="00D217C1">
        <w:rPr>
          <w:rFonts w:ascii="Open Sans" w:eastAsia="Times New Roman" w:hAnsi="Open Sans" w:cs="Open Sans"/>
          <w:spacing w:val="10"/>
          <w:lang w:eastAsia="en-GB"/>
        </w:rPr>
        <w:t>nformation.</w:t>
      </w:r>
    </w:p>
    <w:p w14:paraId="08BBE53A" w14:textId="2EFF2802" w:rsidR="00B22A53" w:rsidRPr="00B22A53" w:rsidRDefault="00B22A53" w:rsidP="00572B08">
      <w:pPr>
        <w:spacing w:before="100" w:beforeAutospacing="1" w:after="100" w:afterAutospacing="1"/>
        <w:rPr>
          <w:rFonts w:ascii="Open Sans" w:eastAsia="Times New Roman" w:hAnsi="Open Sans" w:cs="Open Sans"/>
          <w:spacing w:val="10"/>
          <w:lang w:eastAsia="en-GB"/>
        </w:rPr>
      </w:pPr>
      <w:r>
        <w:rPr>
          <w:rFonts w:ascii="Open Sans" w:eastAsia="Times New Roman" w:hAnsi="Open Sans" w:cs="Open Sans"/>
          <w:spacing w:val="10"/>
          <w:lang w:eastAsia="en-GB"/>
        </w:rPr>
        <w:t>“</w:t>
      </w:r>
      <w:r>
        <w:rPr>
          <w:rFonts w:ascii="Open Sans" w:eastAsia="Times New Roman" w:hAnsi="Open Sans" w:cs="Open Sans"/>
          <w:b/>
          <w:bCs/>
          <w:spacing w:val="10"/>
          <w:lang w:eastAsia="en-GB"/>
        </w:rPr>
        <w:t>Customer</w:t>
      </w:r>
      <w:r>
        <w:rPr>
          <w:rFonts w:ascii="Open Sans" w:eastAsia="Times New Roman" w:hAnsi="Open Sans" w:cs="Open Sans"/>
          <w:spacing w:val="10"/>
          <w:lang w:eastAsia="en-GB"/>
        </w:rPr>
        <w:t>” means the legal entity or person that purchased a licence to use the Software in the System located at the Sites;</w:t>
      </w:r>
    </w:p>
    <w:p w14:paraId="76CFB6D3" w14:textId="2968AA7D"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 xml:space="preserve">“Distributor” </w:t>
      </w:r>
      <w:r w:rsidRPr="00572B08">
        <w:rPr>
          <w:rFonts w:ascii="Open Sans" w:eastAsia="Times New Roman" w:hAnsi="Open Sans" w:cs="Open Sans"/>
          <w:spacing w:val="10"/>
          <w:lang w:eastAsia="en-GB"/>
        </w:rPr>
        <w:t xml:space="preserve">means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authorised distributor and support provider from whom the Customer purchased the System, or such other authorised support provider that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may appoint to replace them from time to time;</w:t>
      </w:r>
    </w:p>
    <w:p w14:paraId="68826FBC" w14:textId="4088D006" w:rsidR="00B22A53"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 xml:space="preserve">“Documentation” </w:t>
      </w:r>
      <w:r w:rsidRPr="00572B08">
        <w:rPr>
          <w:rFonts w:ascii="Open Sans" w:eastAsia="Times New Roman" w:hAnsi="Open Sans" w:cs="Open Sans"/>
          <w:spacing w:val="10"/>
          <w:lang w:eastAsia="en-GB"/>
        </w:rPr>
        <w:t xml:space="preserve">means operating manuals, user guides, specifications and other printed or electronic materials relating to the Software and officially published by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from time to time for general availability to licensees or end-users of the Software;</w:t>
      </w:r>
    </w:p>
    <w:p w14:paraId="19A5A973" w14:textId="024E74C4"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spacing w:val="10"/>
          <w:lang w:eastAsia="en-GB"/>
        </w:rPr>
        <w:br/>
      </w:r>
      <w:r w:rsidRPr="00572B08">
        <w:rPr>
          <w:rFonts w:ascii="Open Sans" w:eastAsia="Times New Roman" w:hAnsi="Open Sans" w:cs="Open Sans"/>
          <w:b/>
          <w:bCs/>
          <w:spacing w:val="10"/>
          <w:lang w:eastAsia="en-GB"/>
        </w:rPr>
        <w:t xml:space="preserve">“Intellectual Property Rights” </w:t>
      </w:r>
      <w:r w:rsidRPr="00572B08">
        <w:rPr>
          <w:rFonts w:ascii="Open Sans" w:eastAsia="Times New Roman" w:hAnsi="Open Sans" w:cs="Open Sans"/>
          <w:spacing w:val="10"/>
          <w:lang w:eastAsia="en-GB"/>
        </w:rPr>
        <w:t xml:space="preserve">means all industrial and intellectual property rights whether conferred by statute, at common law or in equity </w:t>
      </w:r>
      <w:r w:rsidRPr="00572B08">
        <w:rPr>
          <w:rFonts w:ascii="Open Sans" w:eastAsia="Times New Roman" w:hAnsi="Open Sans" w:cs="Open Sans"/>
          <w:spacing w:val="10"/>
          <w:lang w:eastAsia="en-GB"/>
        </w:rPr>
        <w:lastRenderedPageBreak/>
        <w:t>in or relating to the Software</w:t>
      </w:r>
      <w:r w:rsidR="00556BDE">
        <w:rPr>
          <w:rFonts w:ascii="Open Sans" w:eastAsia="Times New Roman" w:hAnsi="Open Sans" w:cs="Open Sans"/>
          <w:spacing w:val="10"/>
          <w:lang w:eastAsia="en-GB"/>
        </w:rPr>
        <w:t>, System</w:t>
      </w:r>
      <w:r w:rsidRPr="00572B08">
        <w:rPr>
          <w:rFonts w:ascii="Open Sans" w:eastAsia="Times New Roman" w:hAnsi="Open Sans" w:cs="Open Sans"/>
          <w:spacing w:val="10"/>
          <w:lang w:eastAsia="en-GB"/>
        </w:rPr>
        <w:t xml:space="preserve"> or the Documentation, including all copyright and similar rights that may subsist in works or other subject matter, rights in relation to inventions (including all patents and patent applications), trade secrets and know-how, rights in relation to designs (whether or not registrable), rights in relation to databases, rights in relation to semi-conductor topographies or integrated circuit layouts, rights in relation to registered and unregistered </w:t>
      </w:r>
      <w:proofErr w:type="spellStart"/>
      <w:r w:rsidRPr="00572B08">
        <w:rPr>
          <w:rFonts w:ascii="Open Sans" w:eastAsia="Times New Roman" w:hAnsi="Open Sans" w:cs="Open Sans"/>
          <w:spacing w:val="10"/>
          <w:lang w:eastAsia="en-GB"/>
        </w:rPr>
        <w:t>trade marks</w:t>
      </w:r>
      <w:proofErr w:type="spellEnd"/>
      <w:r w:rsidRPr="00572B08">
        <w:rPr>
          <w:rFonts w:ascii="Open Sans" w:eastAsia="Times New Roman" w:hAnsi="Open Sans" w:cs="Open Sans"/>
          <w:spacing w:val="10"/>
          <w:lang w:eastAsia="en-GB"/>
        </w:rPr>
        <w:t>, business names and rights in relation to domain names;</w:t>
      </w:r>
    </w:p>
    <w:p w14:paraId="036270BB" w14:textId="77777777"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 xml:space="preserve">“Permitted Person” </w:t>
      </w:r>
      <w:r w:rsidRPr="00572B08">
        <w:rPr>
          <w:rFonts w:ascii="Open Sans" w:eastAsia="Times New Roman" w:hAnsi="Open Sans" w:cs="Open Sans"/>
          <w:spacing w:val="10"/>
          <w:lang w:eastAsia="en-GB"/>
        </w:rPr>
        <w:t>means any employee or contractor of the Customer;</w:t>
      </w:r>
    </w:p>
    <w:p w14:paraId="0D75E34D" w14:textId="77777777" w:rsidR="00B22A53"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 xml:space="preserve">“Permitted Use” </w:t>
      </w:r>
      <w:r w:rsidRPr="00572B08">
        <w:rPr>
          <w:rFonts w:ascii="Open Sans" w:eastAsia="Times New Roman" w:hAnsi="Open Sans" w:cs="Open Sans"/>
          <w:spacing w:val="10"/>
          <w:lang w:eastAsia="en-GB"/>
        </w:rPr>
        <w:t>means use of the Software and Documentation solely in conjunction with the System purchased by the Customer and installed at the Sites;</w:t>
      </w:r>
    </w:p>
    <w:p w14:paraId="0487C5D3" w14:textId="5836806E" w:rsidR="00D217C1" w:rsidRDefault="00D217C1" w:rsidP="00572B08">
      <w:pPr>
        <w:spacing w:before="100" w:beforeAutospacing="1" w:after="100" w:afterAutospacing="1"/>
        <w:rPr>
          <w:rFonts w:ascii="Open Sans" w:eastAsia="Times New Roman" w:hAnsi="Open Sans" w:cs="Open Sans"/>
          <w:spacing w:val="10"/>
          <w:lang w:eastAsia="en-GB"/>
        </w:rPr>
      </w:pPr>
      <w:r w:rsidRPr="00987D58">
        <w:rPr>
          <w:rFonts w:ascii="Open Sans" w:eastAsia="Times New Roman" w:hAnsi="Open Sans" w:cs="Open Sans"/>
          <w:b/>
          <w:bCs/>
          <w:spacing w:val="10"/>
          <w:lang w:eastAsia="en-GB"/>
        </w:rPr>
        <w:t xml:space="preserve">“Personal Information” </w:t>
      </w:r>
      <w:r w:rsidRPr="00D217C1">
        <w:rPr>
          <w:rFonts w:ascii="Open Sans" w:eastAsia="Times New Roman" w:hAnsi="Open Sans" w:cs="Open Sans"/>
          <w:spacing w:val="10"/>
          <w:lang w:eastAsia="en-GB"/>
        </w:rPr>
        <w:t xml:space="preserve">has the meaning given to that term in the </w:t>
      </w:r>
      <w:r w:rsidRPr="00987D58">
        <w:rPr>
          <w:rFonts w:ascii="Open Sans" w:eastAsia="Times New Roman" w:hAnsi="Open Sans" w:cs="Open Sans"/>
          <w:i/>
          <w:iCs/>
          <w:spacing w:val="10"/>
          <w:lang w:eastAsia="en-GB"/>
        </w:rPr>
        <w:t>Privacy Act 1988</w:t>
      </w:r>
      <w:r w:rsidRPr="00D217C1">
        <w:rPr>
          <w:rFonts w:ascii="Open Sans" w:eastAsia="Times New Roman" w:hAnsi="Open Sans" w:cs="Open Sans"/>
          <w:spacing w:val="10"/>
          <w:lang w:eastAsia="en-GB"/>
        </w:rPr>
        <w:t xml:space="preserve"> (</w:t>
      </w:r>
      <w:proofErr w:type="spellStart"/>
      <w:r w:rsidRPr="00D217C1">
        <w:rPr>
          <w:rFonts w:ascii="Open Sans" w:eastAsia="Times New Roman" w:hAnsi="Open Sans" w:cs="Open Sans"/>
          <w:spacing w:val="10"/>
          <w:lang w:eastAsia="en-GB"/>
        </w:rPr>
        <w:t>Cth</w:t>
      </w:r>
      <w:proofErr w:type="spellEnd"/>
      <w:r w:rsidRPr="00D217C1">
        <w:rPr>
          <w:rFonts w:ascii="Open Sans" w:eastAsia="Times New Roman" w:hAnsi="Open Sans" w:cs="Open Sans"/>
          <w:spacing w:val="10"/>
          <w:lang w:eastAsia="en-GB"/>
        </w:rPr>
        <w:t>)</w:t>
      </w:r>
      <w:r>
        <w:rPr>
          <w:rFonts w:ascii="Open Sans" w:eastAsia="Times New Roman" w:hAnsi="Open Sans" w:cs="Open Sans"/>
          <w:spacing w:val="10"/>
          <w:lang w:eastAsia="en-GB"/>
        </w:rPr>
        <w:t>;</w:t>
      </w:r>
    </w:p>
    <w:p w14:paraId="40EE4E95" w14:textId="78575CC8" w:rsidR="00D217C1" w:rsidRDefault="00D217C1" w:rsidP="00572B08">
      <w:pPr>
        <w:spacing w:before="100" w:beforeAutospacing="1" w:after="100" w:afterAutospacing="1"/>
        <w:rPr>
          <w:rFonts w:ascii="Open Sans" w:eastAsia="Times New Roman" w:hAnsi="Open Sans" w:cs="Open Sans"/>
          <w:spacing w:val="10"/>
          <w:lang w:eastAsia="en-GB"/>
        </w:rPr>
      </w:pPr>
      <w:r w:rsidRPr="00987D58">
        <w:rPr>
          <w:rFonts w:ascii="Open Sans" w:eastAsia="Times New Roman" w:hAnsi="Open Sans" w:cs="Open Sans"/>
          <w:b/>
          <w:bCs/>
          <w:spacing w:val="10"/>
          <w:lang w:eastAsia="en-GB"/>
        </w:rPr>
        <w:t xml:space="preserve">“Privacy Law” </w:t>
      </w:r>
      <w:r>
        <w:rPr>
          <w:rFonts w:ascii="Open Sans" w:eastAsia="Times New Roman" w:hAnsi="Open Sans" w:cs="Open Sans"/>
          <w:spacing w:val="10"/>
          <w:lang w:eastAsia="en-GB"/>
        </w:rPr>
        <w:t xml:space="preserve">means </w:t>
      </w:r>
      <w:r w:rsidRPr="00D217C1">
        <w:rPr>
          <w:rFonts w:ascii="Open Sans" w:eastAsia="Times New Roman" w:hAnsi="Open Sans" w:cs="Open Sans"/>
          <w:spacing w:val="10"/>
          <w:lang w:eastAsia="en-GB"/>
        </w:rPr>
        <w:t>the</w:t>
      </w:r>
      <w:r w:rsidRPr="00987D58">
        <w:rPr>
          <w:rFonts w:ascii="Open Sans" w:eastAsia="Times New Roman" w:hAnsi="Open Sans" w:cs="Open Sans"/>
          <w:i/>
          <w:iCs/>
          <w:spacing w:val="10"/>
          <w:lang w:eastAsia="en-GB"/>
        </w:rPr>
        <w:t xml:space="preserve"> Privacy Act 1988 </w:t>
      </w:r>
      <w:r w:rsidRPr="00D217C1">
        <w:rPr>
          <w:rFonts w:ascii="Open Sans" w:eastAsia="Times New Roman" w:hAnsi="Open Sans" w:cs="Open Sans"/>
          <w:spacing w:val="10"/>
          <w:lang w:eastAsia="en-GB"/>
        </w:rPr>
        <w:t>(</w:t>
      </w:r>
      <w:proofErr w:type="spellStart"/>
      <w:r w:rsidRPr="00D217C1">
        <w:rPr>
          <w:rFonts w:ascii="Open Sans" w:eastAsia="Times New Roman" w:hAnsi="Open Sans" w:cs="Open Sans"/>
          <w:spacing w:val="10"/>
          <w:lang w:eastAsia="en-GB"/>
        </w:rPr>
        <w:t>Cth</w:t>
      </w:r>
      <w:proofErr w:type="spellEnd"/>
      <w:r w:rsidRPr="00D217C1">
        <w:rPr>
          <w:rFonts w:ascii="Open Sans" w:eastAsia="Times New Roman" w:hAnsi="Open Sans" w:cs="Open Sans"/>
          <w:spacing w:val="10"/>
          <w:lang w:eastAsia="en-GB"/>
        </w:rPr>
        <w:t>), including all applicable privacy codes approved under that Act and the Australian Privacy Principles</w:t>
      </w:r>
      <w:r>
        <w:rPr>
          <w:rFonts w:ascii="Open Sans" w:eastAsia="Times New Roman" w:hAnsi="Open Sans" w:cs="Open Sans"/>
          <w:spacing w:val="10"/>
          <w:lang w:eastAsia="en-GB"/>
        </w:rPr>
        <w:t xml:space="preserve"> within that Act;</w:t>
      </w:r>
    </w:p>
    <w:p w14:paraId="143FD084" w14:textId="7575BD5B" w:rsidR="00556BDE" w:rsidRDefault="00556BDE" w:rsidP="00572B08">
      <w:pPr>
        <w:spacing w:before="100" w:beforeAutospacing="1" w:after="100" w:afterAutospacing="1"/>
        <w:rPr>
          <w:rFonts w:ascii="Open Sans" w:eastAsia="Times New Roman" w:hAnsi="Open Sans" w:cs="Open Sans"/>
          <w:spacing w:val="10"/>
          <w:lang w:eastAsia="en-GB"/>
        </w:rPr>
      </w:pPr>
      <w:r>
        <w:rPr>
          <w:rFonts w:ascii="Open Sans" w:eastAsia="Times New Roman" w:hAnsi="Open Sans" w:cs="Open Sans"/>
          <w:spacing w:val="10"/>
          <w:lang w:eastAsia="en-GB"/>
        </w:rPr>
        <w:t>“</w:t>
      </w:r>
      <w:r>
        <w:rPr>
          <w:rFonts w:ascii="Open Sans" w:eastAsia="Times New Roman" w:hAnsi="Open Sans" w:cs="Open Sans"/>
          <w:b/>
          <w:bCs/>
          <w:spacing w:val="10"/>
          <w:lang w:eastAsia="en-GB"/>
        </w:rPr>
        <w:t>Sites</w:t>
      </w:r>
      <w:r>
        <w:rPr>
          <w:rFonts w:ascii="Open Sans" w:eastAsia="Times New Roman" w:hAnsi="Open Sans" w:cs="Open Sans"/>
          <w:spacing w:val="10"/>
          <w:lang w:eastAsia="en-GB"/>
        </w:rPr>
        <w:t>” means the premises owned, leased or controlled by the Customer where the System is installed;</w:t>
      </w:r>
    </w:p>
    <w:p w14:paraId="728B6223" w14:textId="01B147DC" w:rsid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spacing w:val="10"/>
          <w:lang w:eastAsia="en-GB"/>
        </w:rPr>
        <w:br/>
      </w:r>
      <w:r w:rsidRPr="00572B08">
        <w:rPr>
          <w:rFonts w:ascii="Open Sans" w:eastAsia="Times New Roman" w:hAnsi="Open Sans" w:cs="Open Sans"/>
          <w:b/>
          <w:bCs/>
          <w:spacing w:val="10"/>
          <w:lang w:eastAsia="en-GB"/>
        </w:rPr>
        <w:t xml:space="preserve">“Software” </w:t>
      </w:r>
      <w:r w:rsidRPr="00572B08">
        <w:rPr>
          <w:rFonts w:ascii="Open Sans" w:eastAsia="Times New Roman" w:hAnsi="Open Sans" w:cs="Open Sans"/>
          <w:spacing w:val="10"/>
          <w:lang w:eastAsia="en-GB"/>
        </w:rPr>
        <w:t>means all software, firmware, applications and computer code (in both source and object code form) within the System, including the master controller software, the firmware in the desk pucks</w:t>
      </w:r>
      <w:r w:rsidR="00B22A53">
        <w:rPr>
          <w:rFonts w:ascii="Open Sans" w:eastAsia="Times New Roman" w:hAnsi="Open Sans" w:cs="Open Sans"/>
          <w:spacing w:val="10"/>
          <w:lang w:eastAsia="en-GB"/>
        </w:rPr>
        <w:t xml:space="preserve"> and locks</w:t>
      </w:r>
      <w:r w:rsidRPr="00572B08">
        <w:rPr>
          <w:rFonts w:ascii="Open Sans" w:eastAsia="Times New Roman" w:hAnsi="Open Sans" w:cs="Open Sans"/>
          <w:spacing w:val="10"/>
          <w:lang w:eastAsia="en-GB"/>
        </w:rPr>
        <w:t>, the applications installed on the kiosks, the applications installed on end user devices such as iPhones and the administrator/system management software and also includes all Upgrades;</w:t>
      </w:r>
    </w:p>
    <w:p w14:paraId="5CAB8A4D" w14:textId="44D498D3" w:rsidR="00B22A53" w:rsidRDefault="00B22A53" w:rsidP="00572B08">
      <w:pPr>
        <w:spacing w:before="100" w:beforeAutospacing="1" w:after="100" w:afterAutospacing="1"/>
        <w:rPr>
          <w:rFonts w:ascii="Open Sans" w:eastAsia="Times New Roman" w:hAnsi="Open Sans" w:cs="Open Sans"/>
          <w:spacing w:val="10"/>
          <w:lang w:eastAsia="en-GB"/>
        </w:rPr>
      </w:pPr>
      <w:r>
        <w:rPr>
          <w:rFonts w:ascii="Open Sans" w:eastAsia="Times New Roman" w:hAnsi="Open Sans" w:cs="Open Sans"/>
          <w:spacing w:val="10"/>
          <w:lang w:eastAsia="en-GB"/>
        </w:rPr>
        <w:t>“</w:t>
      </w:r>
      <w:r>
        <w:rPr>
          <w:rFonts w:ascii="Open Sans" w:eastAsia="Times New Roman" w:hAnsi="Open Sans" w:cs="Open Sans"/>
          <w:b/>
          <w:bCs/>
          <w:spacing w:val="10"/>
          <w:lang w:eastAsia="en-GB"/>
        </w:rPr>
        <w:t>System</w:t>
      </w:r>
      <w:r>
        <w:rPr>
          <w:rFonts w:ascii="Open Sans" w:eastAsia="Times New Roman" w:hAnsi="Open Sans" w:cs="Open Sans"/>
          <w:spacing w:val="10"/>
          <w:lang w:eastAsia="en-GB"/>
        </w:rPr>
        <w:t>” means</w:t>
      </w:r>
      <w:r w:rsidR="0038244F">
        <w:rPr>
          <w:rFonts w:ascii="Open Sans" w:eastAsia="Times New Roman" w:hAnsi="Open Sans" w:cs="Open Sans"/>
          <w:spacing w:val="10"/>
          <w:lang w:eastAsia="en-GB"/>
        </w:rPr>
        <w:t>:</w:t>
      </w:r>
    </w:p>
    <w:p w14:paraId="1EFEBDD6" w14:textId="4F668A51" w:rsidR="0038244F" w:rsidRPr="0038244F" w:rsidRDefault="0038244F" w:rsidP="0038244F">
      <w:pPr>
        <w:pStyle w:val="ListParagraph"/>
        <w:numPr>
          <w:ilvl w:val="1"/>
          <w:numId w:val="2"/>
        </w:numPr>
        <w:spacing w:before="120" w:after="120"/>
        <w:rPr>
          <w:rFonts w:ascii="Open Sans" w:eastAsia="Times New Roman" w:hAnsi="Open Sans" w:cs="Open Sans"/>
          <w:spacing w:val="10"/>
          <w:lang w:eastAsia="en-GB"/>
        </w:rPr>
      </w:pPr>
      <w:r w:rsidRPr="0038244F">
        <w:rPr>
          <w:rFonts w:ascii="Open Sans" w:eastAsia="Times New Roman" w:hAnsi="Open Sans" w:cs="Open Sans"/>
          <w:spacing w:val="10"/>
          <w:lang w:eastAsia="en-GB"/>
        </w:rPr>
        <w:t>the total number of Smartalock branded locks purchased by the Customer along with the Smartalock branded kiosks, slave controllers, master controllers, and associated software and apps used to operate that hardware;</w:t>
      </w:r>
    </w:p>
    <w:p w14:paraId="17CAEF50" w14:textId="44F73D3F" w:rsidR="0038244F" w:rsidRPr="0038244F" w:rsidRDefault="0038244F" w:rsidP="0038244F">
      <w:pPr>
        <w:numPr>
          <w:ilvl w:val="1"/>
          <w:numId w:val="2"/>
        </w:numPr>
        <w:spacing w:before="120" w:after="120"/>
        <w:rPr>
          <w:rFonts w:ascii="Open Sans" w:eastAsia="Times New Roman" w:hAnsi="Open Sans" w:cs="Open Sans"/>
          <w:spacing w:val="10"/>
          <w:lang w:eastAsia="en-GB"/>
        </w:rPr>
      </w:pPr>
      <w:r w:rsidRPr="0038244F">
        <w:rPr>
          <w:rFonts w:ascii="Open Sans" w:eastAsia="Times New Roman" w:hAnsi="Open Sans" w:cs="Open Sans"/>
          <w:spacing w:val="10"/>
          <w:lang w:eastAsia="en-GB"/>
        </w:rPr>
        <w:t xml:space="preserve">the total number of </w:t>
      </w:r>
      <w:proofErr w:type="spellStart"/>
      <w:r w:rsidRPr="0038244F">
        <w:rPr>
          <w:rFonts w:ascii="Open Sans" w:eastAsia="Times New Roman" w:hAnsi="Open Sans" w:cs="Open Sans"/>
          <w:spacing w:val="10"/>
          <w:lang w:eastAsia="en-GB"/>
        </w:rPr>
        <w:t>Floorsense</w:t>
      </w:r>
      <w:proofErr w:type="spellEnd"/>
      <w:r w:rsidRPr="0038244F">
        <w:rPr>
          <w:rFonts w:ascii="Open Sans" w:eastAsia="Times New Roman" w:hAnsi="Open Sans" w:cs="Open Sans"/>
          <w:spacing w:val="10"/>
          <w:lang w:eastAsia="en-GB"/>
        </w:rPr>
        <w:t xml:space="preserve"> or </w:t>
      </w:r>
      <w:proofErr w:type="spellStart"/>
      <w:r w:rsidRPr="0038244F">
        <w:rPr>
          <w:rFonts w:ascii="Open Sans" w:eastAsia="Times New Roman" w:hAnsi="Open Sans" w:cs="Open Sans"/>
          <w:spacing w:val="10"/>
          <w:lang w:eastAsia="en-GB"/>
        </w:rPr>
        <w:t>Floorsight</w:t>
      </w:r>
      <w:proofErr w:type="spellEnd"/>
      <w:r w:rsidRPr="0038244F">
        <w:rPr>
          <w:rFonts w:ascii="Open Sans" w:eastAsia="Times New Roman" w:hAnsi="Open Sans" w:cs="Open Sans"/>
          <w:spacing w:val="10"/>
          <w:lang w:eastAsia="en-GB"/>
        </w:rPr>
        <w:t xml:space="preserve"> branded pucks and occupancy sensors purchased by the Customer along with the </w:t>
      </w:r>
      <w:proofErr w:type="spellStart"/>
      <w:r w:rsidRPr="0038244F">
        <w:rPr>
          <w:rFonts w:ascii="Open Sans" w:eastAsia="Times New Roman" w:hAnsi="Open Sans" w:cs="Open Sans"/>
          <w:spacing w:val="10"/>
          <w:lang w:eastAsia="en-GB"/>
        </w:rPr>
        <w:t>Floorsense</w:t>
      </w:r>
      <w:proofErr w:type="spellEnd"/>
      <w:r w:rsidRPr="0038244F">
        <w:rPr>
          <w:rFonts w:ascii="Open Sans" w:eastAsia="Times New Roman" w:hAnsi="Open Sans" w:cs="Open Sans"/>
          <w:spacing w:val="10"/>
          <w:lang w:eastAsia="en-GB"/>
        </w:rPr>
        <w:t xml:space="preserve"> branded tablets, slave controllers, master </w:t>
      </w:r>
      <w:r w:rsidRPr="0038244F">
        <w:rPr>
          <w:rFonts w:ascii="Open Sans" w:eastAsia="Times New Roman" w:hAnsi="Open Sans" w:cs="Open Sans"/>
          <w:spacing w:val="10"/>
          <w:lang w:eastAsia="en-GB"/>
        </w:rPr>
        <w:lastRenderedPageBreak/>
        <w:t>controllers, and associated software and apps used to operate that hardware; and</w:t>
      </w:r>
    </w:p>
    <w:p w14:paraId="7D628A9C" w14:textId="4E0956BE" w:rsidR="0038244F" w:rsidRPr="0038244F" w:rsidRDefault="0038244F" w:rsidP="0038244F">
      <w:pPr>
        <w:numPr>
          <w:ilvl w:val="1"/>
          <w:numId w:val="2"/>
        </w:numPr>
        <w:spacing w:before="120" w:after="120"/>
        <w:rPr>
          <w:rFonts w:ascii="Open Sans" w:eastAsia="Times New Roman" w:hAnsi="Open Sans" w:cs="Open Sans"/>
          <w:spacing w:val="10"/>
          <w:lang w:eastAsia="en-GB"/>
        </w:rPr>
      </w:pPr>
      <w:r w:rsidRPr="0038244F">
        <w:rPr>
          <w:rFonts w:ascii="Open Sans" w:eastAsia="Times New Roman" w:hAnsi="Open Sans" w:cs="Open Sans"/>
          <w:spacing w:val="10"/>
          <w:lang w:eastAsia="en-GB"/>
        </w:rPr>
        <w:t>all associated cables, card readers, power relays, desk height controllers, iPads, and LAN switches also provided by Agile to form part of that system;</w:t>
      </w:r>
    </w:p>
    <w:p w14:paraId="6840DF5C" w14:textId="53D59C28"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 xml:space="preserve">“Upgrades” </w:t>
      </w:r>
      <w:r w:rsidRPr="00572B08">
        <w:rPr>
          <w:rFonts w:ascii="Open Sans" w:eastAsia="Times New Roman" w:hAnsi="Open Sans" w:cs="Open Sans"/>
          <w:spacing w:val="10"/>
          <w:lang w:eastAsia="en-GB"/>
        </w:rPr>
        <w:t xml:space="preserve">means any releases, patches, bug-fixes, upgrades, improvements, developments, new versions, new features or other updates of any of the Software released by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from time to time, either for general availability to licensees of the Software or developed for specific customers of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w:t>
      </w:r>
    </w:p>
    <w:p w14:paraId="7EB42F87" w14:textId="77777777" w:rsidR="00AD7E4C"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 xml:space="preserve">“Term” </w:t>
      </w:r>
      <w:r w:rsidRPr="00572B08">
        <w:rPr>
          <w:rFonts w:ascii="Open Sans" w:eastAsia="Times New Roman" w:hAnsi="Open Sans" w:cs="Open Sans"/>
          <w:spacing w:val="10"/>
          <w:lang w:eastAsia="en-GB"/>
        </w:rPr>
        <w:t>means the period of 1</w:t>
      </w:r>
      <w:r w:rsidR="0038244F">
        <w:rPr>
          <w:rFonts w:ascii="Open Sans" w:eastAsia="Times New Roman" w:hAnsi="Open Sans" w:cs="Open Sans"/>
          <w:spacing w:val="10"/>
          <w:lang w:eastAsia="en-GB"/>
        </w:rPr>
        <w:t>5</w:t>
      </w:r>
      <w:r w:rsidRPr="00572B08">
        <w:rPr>
          <w:rFonts w:ascii="Open Sans" w:eastAsia="Times New Roman" w:hAnsi="Open Sans" w:cs="Open Sans"/>
          <w:spacing w:val="10"/>
          <w:lang w:eastAsia="en-GB"/>
        </w:rPr>
        <w:t xml:space="preserve"> years; and</w:t>
      </w:r>
    </w:p>
    <w:p w14:paraId="1BC5B600" w14:textId="3752CDF6"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spacing w:val="10"/>
          <w:lang w:eastAsia="en-GB"/>
        </w:rPr>
        <w:br/>
      </w:r>
      <w:r w:rsidRPr="0038244F">
        <w:rPr>
          <w:rFonts w:ascii="Open Sans" w:eastAsia="Times New Roman" w:hAnsi="Open Sans" w:cs="Open Sans"/>
          <w:spacing w:val="10"/>
          <w:lang w:eastAsia="en-GB"/>
        </w:rPr>
        <w:t>“</w:t>
      </w:r>
      <w:r w:rsidRPr="0038244F">
        <w:rPr>
          <w:rFonts w:ascii="Open Sans" w:eastAsia="Times New Roman" w:hAnsi="Open Sans" w:cs="Open Sans"/>
          <w:b/>
          <w:bCs/>
          <w:spacing w:val="10"/>
          <w:lang w:eastAsia="en-GB"/>
        </w:rPr>
        <w:t>Warranty Period</w:t>
      </w:r>
      <w:r w:rsidRPr="0038244F">
        <w:rPr>
          <w:rFonts w:ascii="Open Sans" w:eastAsia="Times New Roman" w:hAnsi="Open Sans" w:cs="Open Sans"/>
          <w:spacing w:val="10"/>
          <w:lang w:eastAsia="en-GB"/>
        </w:rPr>
        <w:t xml:space="preserve">” </w:t>
      </w:r>
      <w:r w:rsidR="0038244F" w:rsidRPr="0038244F">
        <w:rPr>
          <w:rFonts w:ascii="Open Sans" w:eastAsia="Times New Roman" w:hAnsi="Open Sans" w:cs="Open Sans"/>
          <w:spacing w:val="10"/>
          <w:lang w:eastAsia="en-GB"/>
        </w:rPr>
        <w:t xml:space="preserve">means in relation to the Software, the period of two years from the date that such Software was first commissioned at a Site </w:t>
      </w:r>
      <w:r w:rsidR="0038244F" w:rsidRPr="00AD7E4C">
        <w:rPr>
          <w:rFonts w:ascii="Open Sans" w:eastAsia="Times New Roman" w:hAnsi="Open Sans" w:cs="Open Sans"/>
          <w:spacing w:val="10"/>
          <w:lang w:eastAsia="en-GB"/>
        </w:rPr>
        <w:t>for a Customer and put into operational use by the Customer, and such additional period (if any) for which for which the Customer has purchased and continues to maintain a valid licence to access the System via the Distributor</w:t>
      </w:r>
      <w:r w:rsidR="00556BDE" w:rsidRPr="00AD7E4C">
        <w:rPr>
          <w:rFonts w:ascii="Open Sans" w:eastAsia="Times New Roman" w:hAnsi="Open Sans" w:cs="Open Sans"/>
          <w:spacing w:val="10"/>
          <w:lang w:eastAsia="en-GB"/>
        </w:rPr>
        <w:t>.</w:t>
      </w:r>
    </w:p>
    <w:p w14:paraId="0AE3CEDB" w14:textId="77777777"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2. LICENCE</w:t>
      </w:r>
    </w:p>
    <w:p w14:paraId="60836B84" w14:textId="0F52EA68" w:rsidR="00572B08" w:rsidRPr="00572B08" w:rsidRDefault="00572B08" w:rsidP="00BC26FF">
      <w:pPr>
        <w:spacing w:before="120" w:after="120"/>
        <w:ind w:left="36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2.1  For the Term,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grants to the Customer and the Customer accepts, a non-exclusive, non-transferable licence to use the Software and Documentation solely for the Permitted Use.</w:t>
      </w:r>
    </w:p>
    <w:p w14:paraId="2CC09D7E" w14:textId="77777777" w:rsidR="00572B08" w:rsidRPr="00572B08" w:rsidRDefault="00572B08" w:rsidP="00B22A53">
      <w:pPr>
        <w:spacing w:before="120" w:after="120"/>
        <w:ind w:left="360"/>
        <w:rPr>
          <w:rFonts w:ascii="Open Sans" w:eastAsia="Times New Roman" w:hAnsi="Open Sans" w:cs="Open Sans"/>
          <w:spacing w:val="10"/>
          <w:lang w:eastAsia="en-GB"/>
        </w:rPr>
      </w:pPr>
      <w:r w:rsidRPr="00572B08">
        <w:rPr>
          <w:rFonts w:ascii="Open Sans" w:eastAsia="Times New Roman" w:hAnsi="Open Sans" w:cs="Open Sans"/>
          <w:spacing w:val="10"/>
          <w:lang w:eastAsia="en-GB"/>
        </w:rPr>
        <w:t>2.2  The Customer must not permit any person who is not a Permitted Person to access or use the Software or Documentation, and may not disclose the Software or Documentation to any person who is not a Permitted Person. The Customer will be liable for all acts or omissions of its Permitted Persons as if they were the acts or omissions of the Customer.</w:t>
      </w:r>
    </w:p>
    <w:p w14:paraId="21DCF763" w14:textId="365B4DA1"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3. RESTRICTIONS ON USE</w:t>
      </w:r>
    </w:p>
    <w:p w14:paraId="350B553A" w14:textId="77777777" w:rsidR="00572B08" w:rsidRPr="00572B08" w:rsidRDefault="00572B08" w:rsidP="0038244F">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3.1  The Customer may not:</w:t>
      </w:r>
    </w:p>
    <w:p w14:paraId="0ED157C2" w14:textId="77777777" w:rsidR="00572B08" w:rsidRPr="00572B08" w:rsidRDefault="00572B08" w:rsidP="0038244F">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(a)  translate, decompile, reverse engineer, reverse compile, reverse assemble or in any manner attempt to derive the source code of the Software, or directly or indirectly allow or cause a third party to do so, except to the extent expressly permitted under applicable law;</w:t>
      </w:r>
    </w:p>
    <w:p w14:paraId="10205E1C" w14:textId="2E9784DA" w:rsidR="00572B08" w:rsidRPr="00572B08" w:rsidRDefault="00572B08" w:rsidP="0038244F">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lastRenderedPageBreak/>
        <w:t xml:space="preserve">(b)  copy the Software or Documentation (or any part of the Software or Documentation) by any means or in any form, without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prior written consent, provided that the Customer may make one copy of the Software and Documentation for backup purposes;</w:t>
      </w:r>
    </w:p>
    <w:p w14:paraId="44C7073A" w14:textId="11EE796F" w:rsidR="00572B08" w:rsidRPr="00572B08" w:rsidRDefault="00572B08" w:rsidP="0038244F">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(c)  attempt to defeat or circumvent any hardware or software lock or licence key or code provided with, or incorporated within, the Software</w:t>
      </w:r>
      <w:r w:rsidR="00556BDE">
        <w:rPr>
          <w:rFonts w:ascii="Open Sans" w:eastAsia="Times New Roman" w:hAnsi="Open Sans" w:cs="Open Sans"/>
          <w:spacing w:val="10"/>
          <w:lang w:eastAsia="en-GB"/>
        </w:rPr>
        <w:t xml:space="preserve"> or System</w:t>
      </w:r>
      <w:r w:rsidRPr="00572B08">
        <w:rPr>
          <w:rFonts w:ascii="Open Sans" w:eastAsia="Times New Roman" w:hAnsi="Open Sans" w:cs="Open Sans"/>
          <w:spacing w:val="10"/>
          <w:lang w:eastAsia="en-GB"/>
        </w:rPr>
        <w:t>;</w:t>
      </w:r>
    </w:p>
    <w:p w14:paraId="226D189C" w14:textId="77777777" w:rsidR="00572B08" w:rsidRPr="00572B08" w:rsidRDefault="00572B08" w:rsidP="0038244F">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(d)  merge all or any part of the Software with any other software;</w:t>
      </w:r>
    </w:p>
    <w:p w14:paraId="2D32F874" w14:textId="7E59ECF8"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(e)  modify, adapt, customise, enhance or alter the Software or allow anyone other than</w:t>
      </w:r>
      <w:r w:rsidR="0038244F">
        <w:rPr>
          <w:rFonts w:ascii="Open Sans" w:eastAsia="Times New Roman" w:hAnsi="Open Sans" w:cs="Open Sans"/>
          <w:spacing w:val="10"/>
          <w:lang w:eastAsia="en-GB"/>
        </w:rPr>
        <w:t xml:space="preserve"> Agile</w:t>
      </w:r>
      <w:r w:rsidRPr="00572B08">
        <w:rPr>
          <w:rFonts w:ascii="Open Sans" w:eastAsia="Times New Roman" w:hAnsi="Open Sans" w:cs="Open Sans"/>
          <w:spacing w:val="10"/>
          <w:lang w:eastAsia="en-GB"/>
        </w:rPr>
        <w:t xml:space="preserve"> to do so, without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prior written consent, except to the extent</w:t>
      </w:r>
      <w:r w:rsidR="00AF52E3">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expressly permitted under applicable law;</w:t>
      </w:r>
    </w:p>
    <w:p w14:paraId="17723A35" w14:textId="048E3918" w:rsidR="00572B08" w:rsidRPr="00572B08" w:rsidRDefault="00572B08" w:rsidP="0038244F">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(f)  attempt to devise alternate software </w:t>
      </w:r>
      <w:r w:rsidR="0095044A">
        <w:rPr>
          <w:rFonts w:ascii="Open Sans" w:eastAsia="Times New Roman" w:hAnsi="Open Sans" w:cs="Open Sans"/>
          <w:spacing w:val="10"/>
          <w:lang w:eastAsia="en-GB"/>
        </w:rPr>
        <w:t xml:space="preserve">for use with the other components of the System and </w:t>
      </w:r>
      <w:r w:rsidRPr="00572B08">
        <w:rPr>
          <w:rFonts w:ascii="Open Sans" w:eastAsia="Times New Roman" w:hAnsi="Open Sans" w:cs="Open Sans"/>
          <w:spacing w:val="10"/>
          <w:lang w:eastAsia="en-GB"/>
        </w:rPr>
        <w:t>that eliminates the need for any of the Software, or</w:t>
      </w:r>
    </w:p>
    <w:p w14:paraId="073F8190" w14:textId="0736CCA7"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(g)  sell, sub-license, rent, lease or otherwise distribute the Software or Documentation (or any</w:t>
      </w:r>
      <w:r w:rsidR="00AF52E3">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 xml:space="preserve">part of the Software or Documentation) to any other person, without the prior written consent of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w:t>
      </w:r>
    </w:p>
    <w:p w14:paraId="2A5A31C1" w14:textId="77777777"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3.2  The Customer will:</w:t>
      </w:r>
    </w:p>
    <w:p w14:paraId="613374AE" w14:textId="77777777"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(a)  be solely responsible for the use of, access to and supervision, management and control of the Software and Documentation and all copies of the Software and Documentation;</w:t>
      </w:r>
    </w:p>
    <w:p w14:paraId="0E102090" w14:textId="77777777"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(b)  effectively protect the Software and Documentation, and all copies of the Software and Documentation, at all times from misuse, damage, theft, destruction or any form of unauthorised use or access, including by implementing effective and appropriate security measures;</w:t>
      </w:r>
    </w:p>
    <w:p w14:paraId="1BBDF6A0" w14:textId="77777777"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(c)  retain the Software and Documentation, and all copies of the Software and Documentation, under its effective control; and</w:t>
      </w:r>
    </w:p>
    <w:p w14:paraId="61AB2872" w14:textId="78510536"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(d) only install and use the Software strictly in accordance with the Documentation and any other normal operating procedures for the Software published by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from time to time.</w:t>
      </w:r>
    </w:p>
    <w:p w14:paraId="7E3B92D3" w14:textId="147F89A1"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lastRenderedPageBreak/>
        <w:t xml:space="preserve">3.3  The Customer may not remove, deface or obscure any notices provided on or with the Software or Documentation as to the ownership of such Software or Documentation by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or its licensors. The Customer will ensure that any copy of the Software or Documentation made under this EULA bears a notice stating that:</w:t>
      </w:r>
    </w:p>
    <w:p w14:paraId="4E7C9AB1" w14:textId="69E38298"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(a)  the Intellectual Property Rights are owned by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or its licensors; and</w:t>
      </w:r>
    </w:p>
    <w:p w14:paraId="56C7A27D" w14:textId="64C89251"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(b)  the Software and Documentation contain valuable information that is confidential and</w:t>
      </w:r>
      <w:r w:rsidR="00AF52E3">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 xml:space="preserve">proprietary to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w:t>
      </w:r>
    </w:p>
    <w:p w14:paraId="082B45C1" w14:textId="0F6626E6"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3.4  The Customer acknowledges that any breach of clauses 2.2 or 3.1 to 3.3 may cause </w:t>
      </w:r>
      <w:r w:rsidR="0038244F">
        <w:rPr>
          <w:rFonts w:ascii="Open Sans" w:eastAsia="Times New Roman" w:hAnsi="Open Sans" w:cs="Open Sans"/>
          <w:spacing w:val="10"/>
          <w:lang w:eastAsia="en-GB"/>
        </w:rPr>
        <w:t>Agile</w:t>
      </w:r>
      <w:r w:rsidR="00AF52E3">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 xml:space="preserve">irreparable harm for which damages would not be an adequate remedy. In addition to any other remedy available to it,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may seek equitable relief (including injunctive relief or specific performance) against any breach or threatened breach of any of clauses 2.2 or 3.1 to 3.3 by the Customer.</w:t>
      </w:r>
    </w:p>
    <w:p w14:paraId="59BA1836" w14:textId="77777777" w:rsidR="00AF52E3" w:rsidRDefault="00572B08" w:rsidP="00572B08">
      <w:pPr>
        <w:spacing w:before="100" w:beforeAutospacing="1" w:after="100" w:afterAutospacing="1"/>
        <w:rPr>
          <w:rFonts w:ascii="Open Sans" w:eastAsia="Times New Roman" w:hAnsi="Open Sans" w:cs="Open Sans"/>
          <w:b/>
          <w:bCs/>
          <w:spacing w:val="10"/>
          <w:lang w:eastAsia="en-GB"/>
        </w:rPr>
      </w:pPr>
      <w:r w:rsidRPr="00572B08">
        <w:rPr>
          <w:rFonts w:ascii="Open Sans" w:eastAsia="Times New Roman" w:hAnsi="Open Sans" w:cs="Open Sans"/>
          <w:b/>
          <w:bCs/>
          <w:spacing w:val="10"/>
          <w:lang w:eastAsia="en-GB"/>
        </w:rPr>
        <w:t>4. WARRANTY, SUPPORT AND MAINTENANCE, LIABILITY</w:t>
      </w:r>
    </w:p>
    <w:p w14:paraId="7F1FB66E" w14:textId="5CEF0C5C"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 xml:space="preserve"> </w:t>
      </w:r>
      <w:proofErr w:type="spellStart"/>
      <w:r w:rsidR="0038244F">
        <w:rPr>
          <w:rFonts w:ascii="Open Sans" w:eastAsia="Times New Roman" w:hAnsi="Open Sans" w:cs="Open Sans"/>
          <w:b/>
          <w:bCs/>
          <w:spacing w:val="10"/>
          <w:lang w:eastAsia="en-GB"/>
        </w:rPr>
        <w:t>Agile</w:t>
      </w:r>
      <w:r w:rsidRPr="00572B08">
        <w:rPr>
          <w:rFonts w:ascii="Open Sans" w:eastAsia="Times New Roman" w:hAnsi="Open Sans" w:cs="Open Sans"/>
          <w:b/>
          <w:bCs/>
          <w:spacing w:val="10"/>
          <w:lang w:eastAsia="en-GB"/>
        </w:rPr>
        <w:t>’s</w:t>
      </w:r>
      <w:proofErr w:type="spellEnd"/>
      <w:r w:rsidRPr="00572B08">
        <w:rPr>
          <w:rFonts w:ascii="Open Sans" w:eastAsia="Times New Roman" w:hAnsi="Open Sans" w:cs="Open Sans"/>
          <w:b/>
          <w:bCs/>
          <w:spacing w:val="10"/>
          <w:lang w:eastAsia="en-GB"/>
        </w:rPr>
        <w:t xml:space="preserve"> Specification Warranty</w:t>
      </w:r>
    </w:p>
    <w:p w14:paraId="7EA69870" w14:textId="27A96797"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4.1  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warrants that for the Warranty Period, the Software will operate substantially in accordance with the published specifications for that Software. During the Warranty Period, if </w:t>
      </w:r>
      <w:r w:rsidR="00556BDE">
        <w:rPr>
          <w:rFonts w:ascii="Open Sans" w:eastAsia="Times New Roman" w:hAnsi="Open Sans" w:cs="Open Sans"/>
          <w:spacing w:val="10"/>
          <w:lang w:eastAsia="en-GB"/>
        </w:rPr>
        <w:t>the</w:t>
      </w:r>
      <w:r w:rsidRPr="00572B08">
        <w:rPr>
          <w:rFonts w:ascii="Open Sans" w:eastAsia="Times New Roman" w:hAnsi="Open Sans" w:cs="Open Sans"/>
          <w:spacing w:val="10"/>
          <w:lang w:eastAsia="en-GB"/>
        </w:rPr>
        <w:t xml:space="preserve"> Software does not operate substantially in accordance with the relevant specifications, then, subject to compliance </w:t>
      </w:r>
      <w:r w:rsidR="007D4517" w:rsidRPr="007D4517">
        <w:rPr>
          <w:rFonts w:ascii="Open Sans" w:eastAsia="Times New Roman" w:hAnsi="Open Sans" w:cs="Open Sans"/>
          <w:spacing w:val="10"/>
          <w:lang w:eastAsia="en-GB"/>
        </w:rPr>
        <w:t xml:space="preserve">the Customer’s </w:t>
      </w:r>
      <w:r w:rsidRPr="00572B08">
        <w:rPr>
          <w:rFonts w:ascii="Open Sans" w:eastAsia="Times New Roman" w:hAnsi="Open Sans" w:cs="Open Sans"/>
          <w:spacing w:val="10"/>
          <w:lang w:eastAsia="en-GB"/>
        </w:rPr>
        <w:t xml:space="preserve">with clauses 4.2 to 4.6 below,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will use commercially reasonable endeavours to either rectify the defect or provide a replacement of the relevant Software</w:t>
      </w:r>
      <w:r w:rsidR="00AF52E3">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(or part of the Software) (“</w:t>
      </w:r>
      <w:proofErr w:type="spellStart"/>
      <w:r w:rsidR="0038244F">
        <w:rPr>
          <w:rFonts w:ascii="Open Sans" w:eastAsia="Times New Roman" w:hAnsi="Open Sans" w:cs="Open Sans"/>
          <w:b/>
          <w:bCs/>
          <w:spacing w:val="10"/>
          <w:lang w:eastAsia="en-GB"/>
        </w:rPr>
        <w:t>Agile</w:t>
      </w:r>
      <w:r w:rsidRPr="00572B08">
        <w:rPr>
          <w:rFonts w:ascii="Open Sans" w:eastAsia="Times New Roman" w:hAnsi="Open Sans" w:cs="Open Sans"/>
          <w:b/>
          <w:bCs/>
          <w:spacing w:val="10"/>
          <w:lang w:eastAsia="en-GB"/>
        </w:rPr>
        <w:t>’s</w:t>
      </w:r>
      <w:proofErr w:type="spellEnd"/>
      <w:r w:rsidRPr="00572B08">
        <w:rPr>
          <w:rFonts w:ascii="Open Sans" w:eastAsia="Times New Roman" w:hAnsi="Open Sans" w:cs="Open Sans"/>
          <w:b/>
          <w:bCs/>
          <w:spacing w:val="10"/>
          <w:lang w:eastAsia="en-GB"/>
        </w:rPr>
        <w:t xml:space="preserve"> Specification Warranty</w:t>
      </w:r>
      <w:r w:rsidRPr="00572B08">
        <w:rPr>
          <w:rFonts w:ascii="Open Sans" w:eastAsia="Times New Roman" w:hAnsi="Open Sans" w:cs="Open Sans"/>
          <w:spacing w:val="10"/>
          <w:lang w:eastAsia="en-GB"/>
        </w:rPr>
        <w:t>”).</w:t>
      </w:r>
    </w:p>
    <w:p w14:paraId="5832F1E7" w14:textId="393B9433"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4.2  To claim under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Specification Warranty, the Customer must notify the Distributor in writing of the defect.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has appointed the Distributor as its agent to be the first point of contact for the Customer for First and Second Level Support of the Software.</w:t>
      </w:r>
    </w:p>
    <w:p w14:paraId="35771671" w14:textId="056A5DF2"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4.3  When notifying the Distributor of a defect under clause 4.2, the Customer will provide the Distributor with a documented example of such defect and as much information about the defect as practicable.</w:t>
      </w:r>
    </w:p>
    <w:p w14:paraId="34A4B9A1" w14:textId="54C77C42"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4.4  The Distributor (acting as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agent) will investigate the reported defect. Subject to clause 4.11, the Distributor will, upon </w:t>
      </w:r>
      <w:r w:rsidRPr="00572B08">
        <w:rPr>
          <w:rFonts w:ascii="Open Sans" w:eastAsia="Times New Roman" w:hAnsi="Open Sans" w:cs="Open Sans"/>
          <w:spacing w:val="10"/>
          <w:lang w:eastAsia="en-GB"/>
        </w:rPr>
        <w:lastRenderedPageBreak/>
        <w:t>verifying the defect, use commercially reasonable endeavours to either rectify such defect or provide a replacement of the relevant Software (or part or component of the Software), without additional charge to the Customer. The Distributor will also install such replacements without additional charge to the Customer.</w:t>
      </w:r>
    </w:p>
    <w:p w14:paraId="2E722164" w14:textId="41C981BC"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4.5  Where the Distributor has been unable to rectify the defect after providing First and Second Level Support to the Customer under clause 4.4, the Customer may contact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to escalate the defect and request Third Level Support.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contact details are </w:t>
      </w:r>
      <w:r w:rsidRPr="00AD7E4C">
        <w:rPr>
          <w:rFonts w:ascii="Open Sans" w:eastAsia="Times New Roman" w:hAnsi="Open Sans" w:cs="Open Sans"/>
          <w:spacing w:val="10"/>
          <w:lang w:eastAsia="en-GB"/>
        </w:rPr>
        <w:t xml:space="preserve">provided in clause 7.1 below, or as updated from time to time on </w:t>
      </w:r>
      <w:r w:rsidR="00556BDE" w:rsidRPr="00AD7E4C">
        <w:rPr>
          <w:rFonts w:ascii="Open Sans" w:eastAsia="Times New Roman" w:hAnsi="Open Sans" w:cs="Open Sans"/>
          <w:spacing w:val="10"/>
          <w:lang w:eastAsia="en-GB"/>
        </w:rPr>
        <w:t>at</w:t>
      </w:r>
      <w:r w:rsidRPr="00AD7E4C">
        <w:rPr>
          <w:rFonts w:ascii="Open Sans" w:eastAsia="Times New Roman" w:hAnsi="Open Sans" w:cs="Open Sans"/>
          <w:spacing w:val="10"/>
          <w:lang w:eastAsia="en-GB"/>
        </w:rPr>
        <w:t xml:space="preserve"> </w:t>
      </w:r>
      <w:bookmarkStart w:id="0" w:name="_Hlk152866134"/>
      <w:r w:rsidR="00847057" w:rsidRPr="00AD7E4C">
        <w:fldChar w:fldCharType="begin"/>
      </w:r>
      <w:r w:rsidR="00847057" w:rsidRPr="00AD7E4C">
        <w:instrText>HYPERLINK "https://support.smartalock.com/support/home"</w:instrText>
      </w:r>
      <w:r w:rsidR="00847057" w:rsidRPr="00AD7E4C">
        <w:fldChar w:fldCharType="separate"/>
      </w:r>
      <w:r w:rsidR="00556BDE" w:rsidRPr="00AD7E4C">
        <w:rPr>
          <w:rStyle w:val="Hyperlink"/>
          <w:rFonts w:ascii="Open Sans" w:eastAsia="Times New Roman" w:hAnsi="Open Sans" w:cs="Open Sans"/>
          <w:spacing w:val="10"/>
          <w:lang w:eastAsia="en-GB"/>
        </w:rPr>
        <w:t>https://support.smartalock.com/support/home</w:t>
      </w:r>
      <w:r w:rsidR="00847057" w:rsidRPr="00AD7E4C">
        <w:rPr>
          <w:rStyle w:val="Hyperlink"/>
          <w:rFonts w:ascii="Open Sans" w:eastAsia="Times New Roman" w:hAnsi="Open Sans" w:cs="Open Sans"/>
          <w:spacing w:val="10"/>
          <w:lang w:eastAsia="en-GB"/>
        </w:rPr>
        <w:fldChar w:fldCharType="end"/>
      </w:r>
      <w:r w:rsidRPr="00AD7E4C">
        <w:rPr>
          <w:rFonts w:ascii="Open Sans" w:eastAsia="Times New Roman" w:hAnsi="Open Sans" w:cs="Open Sans"/>
          <w:spacing w:val="10"/>
          <w:lang w:eastAsia="en-GB"/>
        </w:rPr>
        <w:t>.</w:t>
      </w:r>
      <w:bookmarkEnd w:id="0"/>
      <w:r w:rsidRPr="00AD7E4C">
        <w:rPr>
          <w:rFonts w:ascii="Open Sans" w:eastAsia="Times New Roman" w:hAnsi="Open Sans" w:cs="Open Sans"/>
          <w:spacing w:val="10"/>
          <w:lang w:eastAsia="en-GB"/>
        </w:rPr>
        <w:t xml:space="preserve"> </w:t>
      </w:r>
      <w:r w:rsidR="0038244F" w:rsidRPr="00AD7E4C">
        <w:rPr>
          <w:rFonts w:ascii="Open Sans" w:eastAsia="Times New Roman" w:hAnsi="Open Sans" w:cs="Open Sans"/>
          <w:spacing w:val="10"/>
          <w:lang w:eastAsia="en-GB"/>
        </w:rPr>
        <w:t>Agile</w:t>
      </w:r>
      <w:r w:rsidRPr="00AD7E4C">
        <w:rPr>
          <w:rFonts w:ascii="Open Sans" w:eastAsia="Times New Roman" w:hAnsi="Open Sans" w:cs="Open Sans"/>
          <w:spacing w:val="10"/>
          <w:lang w:eastAsia="en-GB"/>
        </w:rPr>
        <w:t xml:space="preserve"> will investigate</w:t>
      </w:r>
      <w:r w:rsidRPr="00572B08">
        <w:rPr>
          <w:rFonts w:ascii="Open Sans" w:eastAsia="Times New Roman" w:hAnsi="Open Sans" w:cs="Open Sans"/>
          <w:spacing w:val="10"/>
          <w:lang w:eastAsia="en-GB"/>
        </w:rPr>
        <w:t xml:space="preserve"> the escalated defect. Subject to clause 4.11,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will, upon verifying the existence of the defect, use commercially reasonable endeavours to either rectify such defect or provide a replacement of the relevant Software (or part or component of the Software), without additional charge to the Customer.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will also install such replacements without additional charge to the Customer.</w:t>
      </w:r>
    </w:p>
    <w:p w14:paraId="6B77D33D" w14:textId="1F69BA86"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4.6  To validly claim under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Specification Warranty, the Customer must:</w:t>
      </w:r>
    </w:p>
    <w:p w14:paraId="6EEFCA29" w14:textId="35EBDA70"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(a)  review and follow the </w:t>
      </w:r>
      <w:r w:rsidR="0038244F">
        <w:rPr>
          <w:rFonts w:ascii="Open Sans" w:eastAsia="Times New Roman" w:hAnsi="Open Sans" w:cs="Open Sans"/>
          <w:spacing w:val="10"/>
          <w:lang w:eastAsia="en-GB"/>
        </w:rPr>
        <w:t>Agile</w:t>
      </w:r>
      <w:r w:rsidR="00D276F4">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 xml:space="preserve"> </w:t>
      </w:r>
      <w:proofErr w:type="spellStart"/>
      <w:r w:rsidRPr="00572B08">
        <w:rPr>
          <w:rFonts w:ascii="Open Sans" w:eastAsia="Times New Roman" w:hAnsi="Open Sans" w:cs="Open Sans"/>
          <w:spacing w:val="10"/>
          <w:lang w:eastAsia="en-GB"/>
        </w:rPr>
        <w:t>Floors</w:t>
      </w:r>
      <w:r w:rsidR="00556BDE">
        <w:rPr>
          <w:rFonts w:ascii="Open Sans" w:eastAsia="Times New Roman" w:hAnsi="Open Sans" w:cs="Open Sans"/>
          <w:spacing w:val="10"/>
          <w:lang w:eastAsia="en-GB"/>
        </w:rPr>
        <w:t>ense</w:t>
      </w:r>
      <w:proofErr w:type="spellEnd"/>
      <w:r w:rsidR="00D276F4">
        <w:rPr>
          <w:rFonts w:ascii="Open Sans" w:eastAsia="Times New Roman" w:hAnsi="Open Sans" w:cs="Open Sans"/>
          <w:spacing w:val="10"/>
          <w:lang w:eastAsia="en-GB"/>
        </w:rPr>
        <w:t xml:space="preserve"> and </w:t>
      </w:r>
      <w:proofErr w:type="spellStart"/>
      <w:r w:rsidR="00D276F4">
        <w:rPr>
          <w:rFonts w:ascii="Open Sans" w:eastAsia="Times New Roman" w:hAnsi="Open Sans" w:cs="Open Sans"/>
          <w:spacing w:val="10"/>
          <w:lang w:eastAsia="en-GB"/>
        </w:rPr>
        <w:t>Floorsight</w:t>
      </w:r>
      <w:proofErr w:type="spellEnd"/>
      <w:r w:rsidRPr="00572B08">
        <w:rPr>
          <w:rFonts w:ascii="Open Sans" w:eastAsia="Times New Roman" w:hAnsi="Open Sans" w:cs="Open Sans"/>
          <w:spacing w:val="10"/>
          <w:lang w:eastAsia="en-GB"/>
        </w:rPr>
        <w:t xml:space="preserve"> self-help, troubleshooting and support Documentation published </w:t>
      </w:r>
      <w:r w:rsidRPr="00AD7E4C">
        <w:rPr>
          <w:rFonts w:ascii="Open Sans" w:eastAsia="Times New Roman" w:hAnsi="Open Sans" w:cs="Open Sans"/>
          <w:spacing w:val="10"/>
          <w:lang w:eastAsia="en-GB"/>
        </w:rPr>
        <w:t xml:space="preserve">at </w:t>
      </w:r>
      <w:hyperlink r:id="rId8" w:history="1">
        <w:r w:rsidR="00556BDE" w:rsidRPr="00AD7E4C">
          <w:rPr>
            <w:rStyle w:val="Hyperlink"/>
            <w:rFonts w:ascii="Open Sans" w:eastAsia="Times New Roman" w:hAnsi="Open Sans" w:cs="Open Sans"/>
            <w:spacing w:val="10"/>
            <w:lang w:eastAsia="en-GB"/>
          </w:rPr>
          <w:t>https://support.smartalock.com/support/home</w:t>
        </w:r>
      </w:hyperlink>
      <w:r w:rsidR="00556BDE">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 xml:space="preserve">before escalating a defect to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for Third Level Support;</w:t>
      </w:r>
    </w:p>
    <w:p w14:paraId="002B829B" w14:textId="46CCDFBD"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(b)  be responsible for any expenses or costs incurred by Customer in making the claim, including any costs associated with Customer contacting the Distributor or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and</w:t>
      </w:r>
    </w:p>
    <w:p w14:paraId="203E2397" w14:textId="16F9CABC"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(c)  fully co-operate with the Distributor and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when they are investigating and rectifying reported defects, including by allowing the Distributor and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access to relevant premises and systems</w:t>
      </w:r>
      <w:r w:rsidR="007D4517" w:rsidRPr="00B10EC0">
        <w:rPr>
          <w:rFonts w:ascii="Open Sans" w:eastAsia="Times New Roman" w:hAnsi="Open Sans" w:cs="Open Sans"/>
          <w:spacing w:val="10"/>
          <w:lang w:eastAsia="en-GB"/>
        </w:rPr>
        <w:t xml:space="preserve"> to the extent required for that purpose</w:t>
      </w:r>
      <w:r w:rsidRPr="00572B08">
        <w:rPr>
          <w:rFonts w:ascii="Open Sans" w:eastAsia="Times New Roman" w:hAnsi="Open Sans" w:cs="Open Sans"/>
          <w:spacing w:val="10"/>
          <w:lang w:eastAsia="en-GB"/>
        </w:rPr>
        <w:t>.</w:t>
      </w:r>
    </w:p>
    <w:p w14:paraId="0AE822F0" w14:textId="42C3C873"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4.7  Unless the Customer has entered into a separate extended support agreement directly with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and subject to clause 4.19, the obligations under clauses 4.4 and 4.5 will be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sole obligation, and the Customer’s sole remedy, in the event of defect, issue or problem with any Software or any failure of any of the Software to operate in accordance with the relevant specifications.</w:t>
      </w:r>
    </w:p>
    <w:p w14:paraId="06911334" w14:textId="7BE53160" w:rsidR="00572B08" w:rsidRDefault="00572B08" w:rsidP="00FE2EB1">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4.8  To the maximum extent permitted under applicable law,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makes no warranty that the operation of any Software </w:t>
      </w:r>
      <w:r w:rsidR="00FE2EB1">
        <w:rPr>
          <w:rFonts w:ascii="Open Sans" w:eastAsia="Times New Roman" w:hAnsi="Open Sans" w:cs="Open Sans"/>
          <w:spacing w:val="10"/>
          <w:lang w:eastAsia="en-GB"/>
        </w:rPr>
        <w:t xml:space="preserve">or System </w:t>
      </w:r>
      <w:r w:rsidRPr="00572B08">
        <w:rPr>
          <w:rFonts w:ascii="Open Sans" w:eastAsia="Times New Roman" w:hAnsi="Open Sans" w:cs="Open Sans"/>
          <w:spacing w:val="10"/>
          <w:lang w:eastAsia="en-GB"/>
        </w:rPr>
        <w:t xml:space="preserve">will be completely error-free or uninterrupted, and the Customer </w:t>
      </w:r>
      <w:r w:rsidRPr="00572B08">
        <w:rPr>
          <w:rFonts w:ascii="Open Sans" w:eastAsia="Times New Roman" w:hAnsi="Open Sans" w:cs="Open Sans"/>
          <w:spacing w:val="10"/>
          <w:lang w:eastAsia="en-GB"/>
        </w:rPr>
        <w:lastRenderedPageBreak/>
        <w:t xml:space="preserve">acknowledges and agrees that the existence of </w:t>
      </w:r>
      <w:r w:rsidR="001B48A0">
        <w:rPr>
          <w:rFonts w:ascii="Open Sans" w:eastAsia="Times New Roman" w:hAnsi="Open Sans" w:cs="Open Sans"/>
          <w:spacing w:val="10"/>
          <w:lang w:eastAsia="en-GB"/>
        </w:rPr>
        <w:t>minor or cosmetic</w:t>
      </w:r>
      <w:r w:rsidRPr="00572B08">
        <w:rPr>
          <w:rFonts w:ascii="Open Sans" w:eastAsia="Times New Roman" w:hAnsi="Open Sans" w:cs="Open Sans"/>
          <w:spacing w:val="10"/>
          <w:lang w:eastAsia="en-GB"/>
        </w:rPr>
        <w:t xml:space="preserve"> errors or interruptions will not constitute a breach of this EULA.</w:t>
      </w:r>
    </w:p>
    <w:p w14:paraId="79AF1B22" w14:textId="77777777" w:rsidR="00FE2EB1" w:rsidRPr="00572B08" w:rsidRDefault="00FE2EB1" w:rsidP="00FE2EB1">
      <w:pPr>
        <w:spacing w:before="120" w:after="120"/>
        <w:ind w:left="720"/>
        <w:rPr>
          <w:rFonts w:ascii="Open Sans" w:eastAsia="Times New Roman" w:hAnsi="Open Sans" w:cs="Open Sans"/>
          <w:spacing w:val="10"/>
          <w:lang w:eastAsia="en-GB"/>
        </w:rPr>
      </w:pPr>
    </w:p>
    <w:p w14:paraId="069A6658" w14:textId="57F9673E" w:rsidR="00572B08" w:rsidRPr="00572B08" w:rsidRDefault="0038244F" w:rsidP="00572B08">
      <w:pPr>
        <w:spacing w:before="120" w:after="120"/>
        <w:ind w:left="720"/>
        <w:rPr>
          <w:rFonts w:ascii="Open Sans" w:eastAsia="Times New Roman" w:hAnsi="Open Sans" w:cs="Open Sans"/>
          <w:spacing w:val="10"/>
          <w:lang w:eastAsia="en-GB"/>
        </w:rPr>
      </w:pPr>
      <w:proofErr w:type="spellStart"/>
      <w:r>
        <w:rPr>
          <w:rFonts w:ascii="Open Sans" w:eastAsia="Times New Roman" w:hAnsi="Open Sans" w:cs="Open Sans"/>
          <w:b/>
          <w:bCs/>
          <w:spacing w:val="10"/>
          <w:lang w:eastAsia="en-GB"/>
        </w:rPr>
        <w:t>Agile</w:t>
      </w:r>
      <w:r w:rsidR="00572B08" w:rsidRPr="00572B08">
        <w:rPr>
          <w:rFonts w:ascii="Open Sans" w:eastAsia="Times New Roman" w:hAnsi="Open Sans" w:cs="Open Sans"/>
          <w:b/>
          <w:bCs/>
          <w:spacing w:val="10"/>
          <w:lang w:eastAsia="en-GB"/>
        </w:rPr>
        <w:t>’s</w:t>
      </w:r>
      <w:proofErr w:type="spellEnd"/>
      <w:r w:rsidR="00572B08" w:rsidRPr="00572B08">
        <w:rPr>
          <w:rFonts w:ascii="Open Sans" w:eastAsia="Times New Roman" w:hAnsi="Open Sans" w:cs="Open Sans"/>
          <w:b/>
          <w:bCs/>
          <w:spacing w:val="10"/>
          <w:lang w:eastAsia="en-GB"/>
        </w:rPr>
        <w:t xml:space="preserve"> Infringement Warranty</w:t>
      </w:r>
    </w:p>
    <w:p w14:paraId="6C54F723" w14:textId="20EFA855"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4.9  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warrants to the Customer that to the best of its knowledge, the use of the Software by the Customer in accordance with the Documentation will not infringe the intellectual property rights of any third party. If there is a breach of such warranty,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will indemnify the Customer in accordance with clause 4.10 (“</w:t>
      </w:r>
      <w:proofErr w:type="spellStart"/>
      <w:r w:rsidR="0038244F">
        <w:rPr>
          <w:rFonts w:ascii="Open Sans" w:eastAsia="Times New Roman" w:hAnsi="Open Sans" w:cs="Open Sans"/>
          <w:b/>
          <w:bCs/>
          <w:spacing w:val="10"/>
          <w:lang w:eastAsia="en-GB"/>
        </w:rPr>
        <w:t>Agile</w:t>
      </w:r>
      <w:r w:rsidRPr="00572B08">
        <w:rPr>
          <w:rFonts w:ascii="Open Sans" w:eastAsia="Times New Roman" w:hAnsi="Open Sans" w:cs="Open Sans"/>
          <w:b/>
          <w:bCs/>
          <w:spacing w:val="10"/>
          <w:lang w:eastAsia="en-GB"/>
        </w:rPr>
        <w:t>’s</w:t>
      </w:r>
      <w:proofErr w:type="spellEnd"/>
      <w:r w:rsidRPr="00572B08">
        <w:rPr>
          <w:rFonts w:ascii="Open Sans" w:eastAsia="Times New Roman" w:hAnsi="Open Sans" w:cs="Open Sans"/>
          <w:b/>
          <w:bCs/>
          <w:spacing w:val="10"/>
          <w:lang w:eastAsia="en-GB"/>
        </w:rPr>
        <w:t xml:space="preserve"> Infringement Warranty</w:t>
      </w:r>
      <w:r w:rsidRPr="00572B08">
        <w:rPr>
          <w:rFonts w:ascii="Open Sans" w:eastAsia="Times New Roman" w:hAnsi="Open Sans" w:cs="Open Sans"/>
          <w:spacing w:val="10"/>
          <w:lang w:eastAsia="en-GB"/>
        </w:rPr>
        <w:t>”).</w:t>
      </w:r>
    </w:p>
    <w:p w14:paraId="1299EA43" w14:textId="54079AD1"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4.10  Subject to clauses 4.11 to 4.19,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will indemnify the Customer against any and all losses, costs, expenses, demands and liabilities incurred or suffered by the Customer arising directly from a breach of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Infringement Warranty, provided that if the Customer wishes to be indemnified under this clause 4.10 it must:</w:t>
      </w:r>
    </w:p>
    <w:p w14:paraId="35BCB913" w14:textId="5938CD92"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(a)  promptly notify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of any relevant claim or legal proceeding and make no admission or settlement without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prior written consent;</w:t>
      </w:r>
    </w:p>
    <w:p w14:paraId="2414D23D" w14:textId="041A2883"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(b)  allow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to participate in and control any defence, compromise, settlement, resolution or disposition of such claim or proceeding and if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elects to conduct the defence of such claim or proceeding, the Customer must:</w:t>
      </w:r>
    </w:p>
    <w:p w14:paraId="15271070" w14:textId="65DE9C48" w:rsidR="00572B08" w:rsidRPr="00572B08" w:rsidRDefault="00572B08" w:rsidP="00C535AD">
      <w:pPr>
        <w:spacing w:before="120" w:after="120"/>
        <w:ind w:left="2160"/>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proofErr w:type="spellStart"/>
      <w:r w:rsidRPr="00572B08">
        <w:rPr>
          <w:rFonts w:ascii="Open Sans" w:eastAsia="Times New Roman" w:hAnsi="Open Sans" w:cs="Open Sans"/>
          <w:spacing w:val="10"/>
          <w:lang w:eastAsia="en-GB"/>
        </w:rPr>
        <w:t>i</w:t>
      </w:r>
      <w:proofErr w:type="spellEnd"/>
      <w:r w:rsidRPr="00572B08">
        <w:rPr>
          <w:rFonts w:ascii="Open Sans" w:eastAsia="Times New Roman" w:hAnsi="Open Sans" w:cs="Open Sans"/>
          <w:spacing w:val="10"/>
          <w:lang w:eastAsia="en-GB"/>
        </w:rPr>
        <w:t xml:space="preserve">)  provide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with reasonable assistance and information in conducting the</w:t>
      </w:r>
      <w:r w:rsidR="00C535AD">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 xml:space="preserve">defence of such claim or proceeding (including by ensuring the Customer’s directors, employees, agents or sub-contractors give such advice, evidence or statements as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may reasonably request); and</w:t>
      </w:r>
    </w:p>
    <w:p w14:paraId="16AE481F" w14:textId="0B362EAB" w:rsidR="00572B08" w:rsidRPr="00572B08" w:rsidRDefault="00572B08" w:rsidP="00AF52E3">
      <w:pPr>
        <w:spacing w:before="120" w:after="120"/>
        <w:ind w:left="216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(ii)  give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the sole control of, and the complete authority to conduct, the defence of such claim or proceeding and to negotiate and settle such claim or proceeding, as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may determine in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001B48A0">
        <w:rPr>
          <w:rFonts w:ascii="Open Sans" w:eastAsia="Times New Roman" w:hAnsi="Open Sans" w:cs="Open Sans"/>
          <w:spacing w:val="10"/>
          <w:lang w:eastAsia="en-GB"/>
        </w:rPr>
        <w:t xml:space="preserve"> reasonable</w:t>
      </w:r>
      <w:r w:rsidRPr="00572B08">
        <w:rPr>
          <w:rFonts w:ascii="Open Sans" w:eastAsia="Times New Roman" w:hAnsi="Open Sans" w:cs="Open Sans"/>
          <w:spacing w:val="10"/>
          <w:lang w:eastAsia="en-GB"/>
        </w:rPr>
        <w:t xml:space="preserve"> discretion; and</w:t>
      </w:r>
    </w:p>
    <w:p w14:paraId="37117FEA" w14:textId="489202EF"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(c)  allow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to either:</w:t>
      </w:r>
    </w:p>
    <w:p w14:paraId="7F9A9D78" w14:textId="02834357" w:rsidR="00572B08" w:rsidRPr="00572B08" w:rsidRDefault="00572B08" w:rsidP="00AF52E3">
      <w:pPr>
        <w:spacing w:before="120" w:after="120"/>
        <w:ind w:left="2160"/>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proofErr w:type="spellStart"/>
      <w:r w:rsidRPr="00572B08">
        <w:rPr>
          <w:rFonts w:ascii="Open Sans" w:eastAsia="Times New Roman" w:hAnsi="Open Sans" w:cs="Open Sans"/>
          <w:spacing w:val="10"/>
          <w:lang w:eastAsia="en-GB"/>
        </w:rPr>
        <w:t>i</w:t>
      </w:r>
      <w:proofErr w:type="spellEnd"/>
      <w:r w:rsidRPr="00572B08">
        <w:rPr>
          <w:rFonts w:ascii="Open Sans" w:eastAsia="Times New Roman" w:hAnsi="Open Sans" w:cs="Open Sans"/>
          <w:spacing w:val="10"/>
          <w:lang w:eastAsia="en-GB"/>
        </w:rPr>
        <w:t>)  modify or substitute the infringing part of the Software to avoid continuing</w:t>
      </w:r>
      <w:r w:rsidR="00AF52E3">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infringement; or</w:t>
      </w:r>
    </w:p>
    <w:p w14:paraId="05A13305" w14:textId="327EC6CE" w:rsidR="00572B08" w:rsidRPr="00572B08" w:rsidRDefault="00572B08" w:rsidP="00C535AD">
      <w:pPr>
        <w:spacing w:before="120" w:after="120"/>
        <w:ind w:left="2160"/>
        <w:rPr>
          <w:rFonts w:ascii="Open Sans" w:eastAsia="Times New Roman" w:hAnsi="Open Sans" w:cs="Open Sans"/>
          <w:spacing w:val="10"/>
          <w:lang w:eastAsia="en-GB"/>
        </w:rPr>
      </w:pPr>
      <w:r w:rsidRPr="00572B08">
        <w:rPr>
          <w:rFonts w:ascii="Open Sans" w:eastAsia="Times New Roman" w:hAnsi="Open Sans" w:cs="Open Sans"/>
          <w:spacing w:val="10"/>
          <w:lang w:eastAsia="en-GB"/>
        </w:rPr>
        <w:t>(ii)  obtain the authority to enable the Customer to continue to possess and use the</w:t>
      </w:r>
      <w:r w:rsidR="00C535AD">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relevant Software,</w:t>
      </w:r>
    </w:p>
    <w:p w14:paraId="142EEFE1" w14:textId="7761B41E" w:rsidR="00572B08" w:rsidRDefault="00572B08" w:rsidP="00AF52E3">
      <w:pPr>
        <w:spacing w:before="120" w:after="120"/>
        <w:ind w:left="1440" w:firstLine="720"/>
        <w:rPr>
          <w:rFonts w:ascii="Open Sans" w:eastAsia="Times New Roman" w:hAnsi="Open Sans" w:cs="Open Sans"/>
          <w:spacing w:val="10"/>
          <w:lang w:eastAsia="en-GB"/>
        </w:rPr>
      </w:pPr>
      <w:r w:rsidRPr="00572B08">
        <w:rPr>
          <w:rFonts w:ascii="Open Sans" w:eastAsia="Times New Roman" w:hAnsi="Open Sans" w:cs="Open Sans"/>
          <w:spacing w:val="10"/>
          <w:lang w:eastAsia="en-GB"/>
        </w:rPr>
        <w:lastRenderedPageBreak/>
        <w:t xml:space="preserve">at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option and expense.</w:t>
      </w:r>
    </w:p>
    <w:p w14:paraId="17DF24DF" w14:textId="6636F50F" w:rsidR="00815D12" w:rsidRPr="00572B08" w:rsidRDefault="00815D12" w:rsidP="00815D12">
      <w:pPr>
        <w:spacing w:before="120" w:after="120"/>
        <w:ind w:left="709" w:hanging="709"/>
        <w:rPr>
          <w:rFonts w:ascii="Open Sans" w:eastAsia="Times New Roman" w:hAnsi="Open Sans" w:cs="Open Sans"/>
          <w:spacing w:val="10"/>
          <w:lang w:eastAsia="en-GB"/>
        </w:rPr>
      </w:pPr>
      <w:r>
        <w:rPr>
          <w:rFonts w:ascii="Open Sans" w:eastAsia="Times New Roman" w:hAnsi="Open Sans" w:cs="Open Sans"/>
          <w:spacing w:val="10"/>
          <w:lang w:eastAsia="en-GB"/>
        </w:rPr>
        <w:tab/>
      </w:r>
      <w:r w:rsidRPr="00815D12">
        <w:rPr>
          <w:rFonts w:ascii="Open Sans" w:eastAsia="Times New Roman" w:hAnsi="Open Sans" w:cs="Open Sans"/>
          <w:spacing w:val="10"/>
          <w:lang w:eastAsia="en-GB"/>
        </w:rPr>
        <w:t>In conducting the defence of any claim or proceeding under clause clause 4.10</w:t>
      </w:r>
      <w:r>
        <w:rPr>
          <w:rFonts w:ascii="Open Sans" w:eastAsia="Times New Roman" w:hAnsi="Open Sans" w:cs="Open Sans"/>
          <w:spacing w:val="10"/>
          <w:lang w:eastAsia="en-GB"/>
        </w:rPr>
        <w:t>(b)</w:t>
      </w:r>
      <w:r w:rsidRPr="00815D12">
        <w:rPr>
          <w:rFonts w:ascii="Open Sans" w:eastAsia="Times New Roman" w:hAnsi="Open Sans" w:cs="Open Sans"/>
          <w:spacing w:val="10"/>
          <w:lang w:eastAsia="en-GB"/>
        </w:rPr>
        <w:t>, Agile will comply with the Legal Services Directions 2017 (</w:t>
      </w:r>
      <w:proofErr w:type="spellStart"/>
      <w:r w:rsidRPr="00815D12">
        <w:rPr>
          <w:rFonts w:ascii="Open Sans" w:eastAsia="Times New Roman" w:hAnsi="Open Sans" w:cs="Open Sans"/>
          <w:spacing w:val="10"/>
          <w:lang w:eastAsia="en-GB"/>
        </w:rPr>
        <w:t>Cth</w:t>
      </w:r>
      <w:proofErr w:type="spellEnd"/>
      <w:r w:rsidRPr="00815D12">
        <w:rPr>
          <w:rFonts w:ascii="Open Sans" w:eastAsia="Times New Roman" w:hAnsi="Open Sans" w:cs="Open Sans"/>
          <w:spacing w:val="10"/>
          <w:lang w:eastAsia="en-GB"/>
        </w:rPr>
        <w:t>), in particular with the model litigant obligations in Appendix B of those Directions</w:t>
      </w:r>
      <w:r>
        <w:rPr>
          <w:rFonts w:ascii="Open Sans" w:eastAsia="Times New Roman" w:hAnsi="Open Sans" w:cs="Open Sans"/>
          <w:spacing w:val="10"/>
          <w:lang w:eastAsia="en-GB"/>
        </w:rPr>
        <w:t>.</w:t>
      </w:r>
    </w:p>
    <w:p w14:paraId="67B552E4" w14:textId="7B3088F5" w:rsidR="00572B08" w:rsidRPr="00572B08" w:rsidRDefault="00572B08" w:rsidP="00AF52E3">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4.11  Subject to clause 4.19,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will not be liable for a breach of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Specification Warranty or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Infringement Warranty, and will not indemnify the Customer under clause 4.10, to the extent that any defect, fault or infringement, or suspected defect, fault or infringement is caused or contributed to by any:</w:t>
      </w:r>
      <w:r w:rsidR="00AF52E3">
        <w:rPr>
          <w:rFonts w:ascii="Open Sans" w:eastAsia="Times New Roman" w:hAnsi="Open Sans" w:cs="Open Sans"/>
          <w:spacing w:val="10"/>
          <w:lang w:eastAsia="en-GB"/>
        </w:rPr>
        <w:t xml:space="preserve"> </w:t>
      </w:r>
    </w:p>
    <w:p w14:paraId="3239F1F6" w14:textId="6AE2B6BE" w:rsidR="00572B08" w:rsidRP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(a)  use or operation of any Software </w:t>
      </w:r>
      <w:r w:rsidR="00C535AD">
        <w:rPr>
          <w:rFonts w:ascii="Open Sans" w:eastAsia="Times New Roman" w:hAnsi="Open Sans" w:cs="Open Sans"/>
          <w:spacing w:val="10"/>
          <w:lang w:eastAsia="en-GB"/>
        </w:rPr>
        <w:t xml:space="preserve">or System </w:t>
      </w:r>
      <w:r w:rsidRPr="00572B08">
        <w:rPr>
          <w:rFonts w:ascii="Open Sans" w:eastAsia="Times New Roman" w:hAnsi="Open Sans" w:cs="Open Sans"/>
          <w:spacing w:val="10"/>
          <w:lang w:eastAsia="en-GB"/>
        </w:rPr>
        <w:t>not in accordance with</w:t>
      </w:r>
      <w:r w:rsidR="00463691">
        <w:rPr>
          <w:rFonts w:ascii="Open Sans" w:eastAsia="Times New Roman" w:hAnsi="Open Sans" w:cs="Open Sans"/>
          <w:spacing w:val="10"/>
          <w:lang w:eastAsia="en-GB"/>
        </w:rPr>
        <w:t>, or as reasonably contemplated by,</w:t>
      </w:r>
      <w:r w:rsidRPr="00572B08">
        <w:rPr>
          <w:rFonts w:ascii="Open Sans" w:eastAsia="Times New Roman" w:hAnsi="Open Sans" w:cs="Open Sans"/>
          <w:spacing w:val="10"/>
          <w:lang w:eastAsia="en-GB"/>
        </w:rPr>
        <w:t xml:space="preserve"> the Documentation;</w:t>
      </w:r>
    </w:p>
    <w:p w14:paraId="74042AE1" w14:textId="6FF886E5" w:rsidR="00572B08" w:rsidRDefault="00572B08" w:rsidP="00AF52E3">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(b)  failure by the Customer to follow the </w:t>
      </w:r>
      <w:r w:rsidR="0038244F">
        <w:rPr>
          <w:rFonts w:ascii="Open Sans" w:eastAsia="Times New Roman" w:hAnsi="Open Sans" w:cs="Open Sans"/>
          <w:spacing w:val="10"/>
          <w:lang w:eastAsia="en-GB"/>
        </w:rPr>
        <w:t>Agile</w:t>
      </w:r>
      <w:r w:rsidR="00D276F4">
        <w:rPr>
          <w:rFonts w:ascii="Open Sans" w:eastAsia="Times New Roman" w:hAnsi="Open Sans" w:cs="Open Sans"/>
          <w:spacing w:val="10"/>
          <w:lang w:eastAsia="en-GB"/>
        </w:rPr>
        <w:t>,</w:t>
      </w:r>
      <w:r w:rsidRPr="00572B08">
        <w:rPr>
          <w:rFonts w:ascii="Open Sans" w:eastAsia="Times New Roman" w:hAnsi="Open Sans" w:cs="Open Sans"/>
          <w:spacing w:val="10"/>
          <w:lang w:eastAsia="en-GB"/>
        </w:rPr>
        <w:t xml:space="preserve"> </w:t>
      </w:r>
      <w:proofErr w:type="spellStart"/>
      <w:r w:rsidRPr="00572B08">
        <w:rPr>
          <w:rFonts w:ascii="Open Sans" w:eastAsia="Times New Roman" w:hAnsi="Open Sans" w:cs="Open Sans"/>
          <w:spacing w:val="10"/>
          <w:lang w:eastAsia="en-GB"/>
        </w:rPr>
        <w:t>Floors</w:t>
      </w:r>
      <w:r w:rsidR="00C535AD">
        <w:rPr>
          <w:rFonts w:ascii="Open Sans" w:eastAsia="Times New Roman" w:hAnsi="Open Sans" w:cs="Open Sans"/>
          <w:spacing w:val="10"/>
          <w:lang w:eastAsia="en-GB"/>
        </w:rPr>
        <w:t>ense</w:t>
      </w:r>
      <w:proofErr w:type="spellEnd"/>
      <w:r w:rsidR="00D276F4">
        <w:rPr>
          <w:rFonts w:ascii="Open Sans" w:eastAsia="Times New Roman" w:hAnsi="Open Sans" w:cs="Open Sans"/>
          <w:spacing w:val="10"/>
          <w:lang w:eastAsia="en-GB"/>
        </w:rPr>
        <w:t xml:space="preserve"> and </w:t>
      </w:r>
      <w:proofErr w:type="spellStart"/>
      <w:r w:rsidR="00D276F4">
        <w:rPr>
          <w:rFonts w:ascii="Open Sans" w:eastAsia="Times New Roman" w:hAnsi="Open Sans" w:cs="Open Sans"/>
          <w:spacing w:val="10"/>
          <w:lang w:eastAsia="en-GB"/>
        </w:rPr>
        <w:t>Floorsight</w:t>
      </w:r>
      <w:proofErr w:type="spellEnd"/>
      <w:r w:rsidRPr="00572B08">
        <w:rPr>
          <w:rFonts w:ascii="Open Sans" w:eastAsia="Times New Roman" w:hAnsi="Open Sans" w:cs="Open Sans"/>
          <w:spacing w:val="10"/>
          <w:lang w:eastAsia="en-GB"/>
        </w:rPr>
        <w:t xml:space="preserve"> self-help, troubleshooting and support Documentation published at </w:t>
      </w:r>
      <w:hyperlink r:id="rId9" w:history="1">
        <w:r w:rsidR="00C535AD" w:rsidRPr="00543138">
          <w:rPr>
            <w:rStyle w:val="Hyperlink"/>
            <w:rFonts w:ascii="Open Sans" w:eastAsia="Times New Roman" w:hAnsi="Open Sans" w:cs="Open Sans"/>
            <w:spacing w:val="10"/>
            <w:lang w:eastAsia="en-GB"/>
          </w:rPr>
          <w:t>http://support.smartalock.com/support/home</w:t>
        </w:r>
      </w:hyperlink>
      <w:r w:rsidRPr="00572B08">
        <w:rPr>
          <w:rFonts w:ascii="Open Sans" w:eastAsia="Times New Roman" w:hAnsi="Open Sans" w:cs="Open Sans"/>
          <w:spacing w:val="10"/>
          <w:lang w:eastAsia="en-GB"/>
        </w:rPr>
        <w:t>;</w:t>
      </w:r>
    </w:p>
    <w:p w14:paraId="103CCCAB" w14:textId="41EADD2C" w:rsidR="00C535AD" w:rsidRPr="00C535AD" w:rsidRDefault="00C535AD" w:rsidP="00C535AD">
      <w:pPr>
        <w:spacing w:before="120" w:after="120"/>
        <w:ind w:left="1440"/>
        <w:rPr>
          <w:rFonts w:ascii="Open Sans" w:eastAsia="Times New Roman" w:hAnsi="Open Sans" w:cs="Open Sans"/>
          <w:spacing w:val="10"/>
          <w:lang w:eastAsia="en-GB"/>
        </w:rPr>
      </w:pPr>
      <w:r>
        <w:rPr>
          <w:rFonts w:ascii="Open Sans" w:eastAsia="Times New Roman" w:hAnsi="Open Sans" w:cs="Open Sans"/>
          <w:spacing w:val="10"/>
          <w:lang w:eastAsia="en-GB"/>
        </w:rPr>
        <w:t xml:space="preserve">(c)   </w:t>
      </w:r>
      <w:r w:rsidRPr="00C535AD">
        <w:rPr>
          <w:rFonts w:ascii="Open Sans" w:eastAsia="Times New Roman" w:hAnsi="Open Sans" w:cs="Open Sans"/>
          <w:spacing w:val="10"/>
          <w:lang w:eastAsia="en-GB"/>
        </w:rPr>
        <w:t xml:space="preserve">faults, problems, changes or outages in or to any IT, WIFI or other system or software that adversely affects the operation of the </w:t>
      </w:r>
      <w:r>
        <w:rPr>
          <w:rFonts w:ascii="Open Sans" w:eastAsia="Times New Roman" w:hAnsi="Open Sans" w:cs="Open Sans"/>
          <w:spacing w:val="10"/>
          <w:lang w:eastAsia="en-GB"/>
        </w:rPr>
        <w:t xml:space="preserve">Software </w:t>
      </w:r>
      <w:r w:rsidRPr="00C535AD">
        <w:rPr>
          <w:rFonts w:ascii="Open Sans" w:eastAsia="Times New Roman" w:hAnsi="Open Sans" w:cs="Open Sans"/>
          <w:spacing w:val="10"/>
          <w:lang w:eastAsia="en-GB"/>
        </w:rPr>
        <w:t>or the System, including reboots or changes to the Customer’s LAN, other networks, upgrades to non-Smartalock</w:t>
      </w:r>
      <w:r w:rsidR="00D276F4">
        <w:rPr>
          <w:rFonts w:ascii="Open Sans" w:eastAsia="Times New Roman" w:hAnsi="Open Sans" w:cs="Open Sans"/>
          <w:spacing w:val="10"/>
          <w:lang w:eastAsia="en-GB"/>
        </w:rPr>
        <w:t>,</w:t>
      </w:r>
      <w:r w:rsidRPr="00C535AD">
        <w:rPr>
          <w:rFonts w:ascii="Open Sans" w:eastAsia="Times New Roman" w:hAnsi="Open Sans" w:cs="Open Sans"/>
          <w:spacing w:val="10"/>
          <w:lang w:eastAsia="en-GB"/>
        </w:rPr>
        <w:t xml:space="preserve"> </w:t>
      </w:r>
      <w:r>
        <w:rPr>
          <w:rFonts w:ascii="Open Sans" w:eastAsia="Times New Roman" w:hAnsi="Open Sans" w:cs="Open Sans"/>
          <w:spacing w:val="10"/>
          <w:lang w:eastAsia="en-GB"/>
        </w:rPr>
        <w:t>non-</w:t>
      </w:r>
      <w:proofErr w:type="spellStart"/>
      <w:r>
        <w:rPr>
          <w:rFonts w:ascii="Open Sans" w:eastAsia="Times New Roman" w:hAnsi="Open Sans" w:cs="Open Sans"/>
          <w:spacing w:val="10"/>
          <w:lang w:eastAsia="en-GB"/>
        </w:rPr>
        <w:t>Floorsense</w:t>
      </w:r>
      <w:proofErr w:type="spellEnd"/>
      <w:r w:rsidR="00D276F4">
        <w:rPr>
          <w:rFonts w:ascii="Open Sans" w:eastAsia="Times New Roman" w:hAnsi="Open Sans" w:cs="Open Sans"/>
          <w:spacing w:val="10"/>
          <w:lang w:eastAsia="en-GB"/>
        </w:rPr>
        <w:t xml:space="preserve"> or non-</w:t>
      </w:r>
      <w:proofErr w:type="spellStart"/>
      <w:r w:rsidR="00D276F4">
        <w:rPr>
          <w:rFonts w:ascii="Open Sans" w:eastAsia="Times New Roman" w:hAnsi="Open Sans" w:cs="Open Sans"/>
          <w:spacing w:val="10"/>
          <w:lang w:eastAsia="en-GB"/>
        </w:rPr>
        <w:t>Floorsight</w:t>
      </w:r>
      <w:proofErr w:type="spellEnd"/>
      <w:r>
        <w:rPr>
          <w:rFonts w:ascii="Open Sans" w:eastAsia="Times New Roman" w:hAnsi="Open Sans" w:cs="Open Sans"/>
          <w:spacing w:val="10"/>
          <w:lang w:eastAsia="en-GB"/>
        </w:rPr>
        <w:t xml:space="preserve"> </w:t>
      </w:r>
      <w:r w:rsidRPr="00C535AD">
        <w:rPr>
          <w:rFonts w:ascii="Open Sans" w:eastAsia="Times New Roman" w:hAnsi="Open Sans" w:cs="Open Sans"/>
          <w:spacing w:val="10"/>
          <w:lang w:eastAsia="en-GB"/>
        </w:rPr>
        <w:t>software, telecommunications outages or changes to firewalls;</w:t>
      </w:r>
    </w:p>
    <w:p w14:paraId="078487BA" w14:textId="21B59867" w:rsidR="00C535AD" w:rsidRPr="00C535AD" w:rsidRDefault="00C535AD" w:rsidP="00C535AD">
      <w:pPr>
        <w:spacing w:before="120" w:after="120"/>
        <w:ind w:left="1440"/>
        <w:rPr>
          <w:rFonts w:ascii="Open Sans" w:eastAsia="Times New Roman" w:hAnsi="Open Sans" w:cs="Open Sans"/>
          <w:spacing w:val="10"/>
          <w:lang w:eastAsia="en-GB"/>
        </w:rPr>
      </w:pPr>
      <w:r>
        <w:rPr>
          <w:rFonts w:ascii="Open Sans" w:eastAsia="Times New Roman" w:hAnsi="Open Sans" w:cs="Open Sans"/>
          <w:spacing w:val="10"/>
          <w:lang w:eastAsia="en-GB"/>
        </w:rPr>
        <w:t xml:space="preserve">(d)  </w:t>
      </w:r>
      <w:r w:rsidRPr="00C535AD">
        <w:rPr>
          <w:rFonts w:ascii="Open Sans" w:eastAsia="Times New Roman" w:hAnsi="Open Sans" w:cs="Open Sans"/>
          <w:spacing w:val="10"/>
          <w:lang w:eastAsia="en-GB"/>
        </w:rPr>
        <w:t xml:space="preserve">faults, problems, changes or outages caused or contributed to by factors outside of </w:t>
      </w:r>
      <w:proofErr w:type="spellStart"/>
      <w:r w:rsidRPr="00C535AD">
        <w:rPr>
          <w:rFonts w:ascii="Open Sans" w:eastAsia="Times New Roman" w:hAnsi="Open Sans" w:cs="Open Sans"/>
          <w:spacing w:val="10"/>
          <w:lang w:eastAsia="en-GB"/>
        </w:rPr>
        <w:t>Agile’s</w:t>
      </w:r>
      <w:proofErr w:type="spellEnd"/>
      <w:r w:rsidRPr="00C535AD">
        <w:rPr>
          <w:rFonts w:ascii="Open Sans" w:eastAsia="Times New Roman" w:hAnsi="Open Sans" w:cs="Open Sans"/>
          <w:spacing w:val="10"/>
          <w:lang w:eastAsia="en-GB"/>
        </w:rPr>
        <w:t xml:space="preserve"> reasonable control, including power cuts, earthquakes, flooding, adverse weather conditions or any other Acts of God, or changes to premises, including moving desk </w:t>
      </w:r>
      <w:r>
        <w:rPr>
          <w:rFonts w:ascii="Open Sans" w:eastAsia="Times New Roman" w:hAnsi="Open Sans" w:cs="Open Sans"/>
          <w:spacing w:val="10"/>
          <w:lang w:eastAsia="en-GB"/>
        </w:rPr>
        <w:t xml:space="preserve">or locker </w:t>
      </w:r>
      <w:r w:rsidRPr="00C535AD">
        <w:rPr>
          <w:rFonts w:ascii="Open Sans" w:eastAsia="Times New Roman" w:hAnsi="Open Sans" w:cs="Open Sans"/>
          <w:spacing w:val="10"/>
          <w:lang w:eastAsia="en-GB"/>
        </w:rPr>
        <w:t xml:space="preserve">locations or change of location of offices; </w:t>
      </w:r>
    </w:p>
    <w:p w14:paraId="2B373D56" w14:textId="71D34931" w:rsidR="00C535AD" w:rsidRDefault="00C535AD" w:rsidP="00C535AD">
      <w:pPr>
        <w:spacing w:before="120" w:after="120"/>
        <w:ind w:left="1440"/>
        <w:rPr>
          <w:rFonts w:ascii="Open Sans" w:eastAsia="Times New Roman" w:hAnsi="Open Sans" w:cs="Open Sans"/>
          <w:spacing w:val="10"/>
          <w:lang w:eastAsia="en-GB"/>
        </w:rPr>
      </w:pPr>
      <w:r>
        <w:rPr>
          <w:rFonts w:ascii="Open Sans" w:eastAsia="Times New Roman" w:hAnsi="Open Sans" w:cs="Open Sans"/>
          <w:spacing w:val="10"/>
          <w:lang w:eastAsia="en-GB"/>
        </w:rPr>
        <w:t xml:space="preserve">(e) </w:t>
      </w:r>
      <w:r w:rsidRPr="00C535AD">
        <w:rPr>
          <w:rFonts w:ascii="Open Sans" w:eastAsia="Times New Roman" w:hAnsi="Open Sans" w:cs="Open Sans"/>
          <w:spacing w:val="10"/>
          <w:lang w:eastAsia="en-GB"/>
        </w:rPr>
        <w:t>faults in non</w:t>
      </w:r>
      <w:r>
        <w:rPr>
          <w:rFonts w:ascii="Open Sans" w:eastAsia="Times New Roman" w:hAnsi="Open Sans" w:cs="Open Sans"/>
          <w:spacing w:val="10"/>
          <w:lang w:eastAsia="en-GB"/>
        </w:rPr>
        <w:t>-</w:t>
      </w:r>
      <w:r w:rsidRPr="00C535AD">
        <w:rPr>
          <w:rFonts w:ascii="Open Sans" w:eastAsia="Times New Roman" w:hAnsi="Open Sans" w:cs="Open Sans"/>
          <w:spacing w:val="10"/>
          <w:lang w:eastAsia="en-GB"/>
        </w:rPr>
        <w:t>Smartalock</w:t>
      </w:r>
      <w:r w:rsidR="00D276F4">
        <w:rPr>
          <w:rFonts w:ascii="Open Sans" w:eastAsia="Times New Roman" w:hAnsi="Open Sans" w:cs="Open Sans"/>
          <w:spacing w:val="10"/>
          <w:lang w:eastAsia="en-GB"/>
        </w:rPr>
        <w:t xml:space="preserve">, </w:t>
      </w:r>
      <w:r>
        <w:rPr>
          <w:rFonts w:ascii="Open Sans" w:eastAsia="Times New Roman" w:hAnsi="Open Sans" w:cs="Open Sans"/>
          <w:spacing w:val="10"/>
          <w:lang w:eastAsia="en-GB"/>
        </w:rPr>
        <w:t>non-</w:t>
      </w:r>
      <w:proofErr w:type="spellStart"/>
      <w:r>
        <w:rPr>
          <w:rFonts w:ascii="Open Sans" w:eastAsia="Times New Roman" w:hAnsi="Open Sans" w:cs="Open Sans"/>
          <w:spacing w:val="10"/>
          <w:lang w:eastAsia="en-GB"/>
        </w:rPr>
        <w:t>Floorsense</w:t>
      </w:r>
      <w:proofErr w:type="spellEnd"/>
      <w:r w:rsidR="00D276F4">
        <w:rPr>
          <w:rFonts w:ascii="Open Sans" w:eastAsia="Times New Roman" w:hAnsi="Open Sans" w:cs="Open Sans"/>
          <w:spacing w:val="10"/>
          <w:lang w:eastAsia="en-GB"/>
        </w:rPr>
        <w:t xml:space="preserve"> or non-</w:t>
      </w:r>
      <w:proofErr w:type="spellStart"/>
      <w:r w:rsidR="00D276F4">
        <w:rPr>
          <w:rFonts w:ascii="Open Sans" w:eastAsia="Times New Roman" w:hAnsi="Open Sans" w:cs="Open Sans"/>
          <w:spacing w:val="10"/>
          <w:lang w:eastAsia="en-GB"/>
        </w:rPr>
        <w:t>Floorsight</w:t>
      </w:r>
      <w:proofErr w:type="spellEnd"/>
      <w:r>
        <w:rPr>
          <w:rFonts w:ascii="Open Sans" w:eastAsia="Times New Roman" w:hAnsi="Open Sans" w:cs="Open Sans"/>
          <w:spacing w:val="10"/>
          <w:lang w:eastAsia="en-GB"/>
        </w:rPr>
        <w:t xml:space="preserve"> </w:t>
      </w:r>
      <w:r w:rsidRPr="00C535AD">
        <w:rPr>
          <w:rFonts w:ascii="Open Sans" w:eastAsia="Times New Roman" w:hAnsi="Open Sans" w:cs="Open Sans"/>
          <w:spacing w:val="10"/>
          <w:lang w:eastAsia="en-GB"/>
        </w:rPr>
        <w:t>equipment, including the physical lockers in which locks are installed (such as a door hinge fault), the physical desks in which the pucks, sensors or power control relays are installed (such as a faulty sit stand motor), faults in laptops, phones, other end-user devices, accessories, attachments, supplies, consumables or other items of the Customer not supplied by Agile;</w:t>
      </w:r>
    </w:p>
    <w:p w14:paraId="5BF961F3" w14:textId="42BEFB8E" w:rsidR="00C535AD" w:rsidRPr="00C535AD" w:rsidRDefault="00C535AD" w:rsidP="00C535AD">
      <w:pPr>
        <w:spacing w:before="120" w:after="120"/>
        <w:ind w:left="1440"/>
        <w:rPr>
          <w:rFonts w:ascii="Open Sans" w:eastAsia="Times New Roman" w:hAnsi="Open Sans" w:cs="Open Sans"/>
          <w:spacing w:val="10"/>
          <w:lang w:eastAsia="en-GB"/>
        </w:rPr>
      </w:pPr>
      <w:r>
        <w:rPr>
          <w:rFonts w:ascii="Open Sans" w:eastAsia="Times New Roman" w:hAnsi="Open Sans" w:cs="Open Sans"/>
          <w:spacing w:val="10"/>
          <w:lang w:eastAsia="en-GB"/>
        </w:rPr>
        <w:t xml:space="preserve">(f) </w:t>
      </w:r>
      <w:r w:rsidRPr="00C535AD">
        <w:rPr>
          <w:rFonts w:ascii="Open Sans" w:eastAsia="Times New Roman" w:hAnsi="Open Sans" w:cs="Open Sans"/>
          <w:spacing w:val="10"/>
          <w:lang w:eastAsia="en-GB"/>
        </w:rPr>
        <w:t xml:space="preserve">faults, problems, changes or outages caused or contributed to by improvements, modifications, additions, customisations, </w:t>
      </w:r>
      <w:r w:rsidRPr="00C535AD">
        <w:rPr>
          <w:rFonts w:ascii="Open Sans" w:eastAsia="Times New Roman" w:hAnsi="Open Sans" w:cs="Open Sans"/>
          <w:spacing w:val="10"/>
          <w:lang w:eastAsia="en-GB"/>
        </w:rPr>
        <w:lastRenderedPageBreak/>
        <w:t>enhancements, developments, patches releases, bug fixes or changes in or to any part of the</w:t>
      </w:r>
      <w:r>
        <w:rPr>
          <w:rFonts w:ascii="Open Sans" w:eastAsia="Times New Roman" w:hAnsi="Open Sans" w:cs="Open Sans"/>
          <w:spacing w:val="10"/>
          <w:lang w:eastAsia="en-GB"/>
        </w:rPr>
        <w:t xml:space="preserve"> Software or System</w:t>
      </w:r>
      <w:r w:rsidRPr="00C535AD">
        <w:rPr>
          <w:rFonts w:ascii="Open Sans" w:eastAsia="Times New Roman" w:hAnsi="Open Sans" w:cs="Open Sans"/>
          <w:spacing w:val="10"/>
          <w:lang w:eastAsia="en-GB"/>
        </w:rPr>
        <w:t>, other than those made by Agile;</w:t>
      </w:r>
    </w:p>
    <w:p w14:paraId="092F8278" w14:textId="0785FD71" w:rsidR="00C535AD" w:rsidRPr="00C535AD" w:rsidRDefault="00C535AD" w:rsidP="00C535AD">
      <w:pPr>
        <w:spacing w:before="120" w:after="120"/>
        <w:ind w:left="1440"/>
        <w:rPr>
          <w:rFonts w:ascii="Open Sans" w:eastAsia="Times New Roman" w:hAnsi="Open Sans" w:cs="Open Sans"/>
          <w:spacing w:val="10"/>
          <w:lang w:eastAsia="en-GB"/>
        </w:rPr>
      </w:pPr>
      <w:r>
        <w:rPr>
          <w:rFonts w:ascii="Open Sans" w:eastAsia="Times New Roman" w:hAnsi="Open Sans" w:cs="Open Sans"/>
          <w:spacing w:val="10"/>
          <w:lang w:eastAsia="en-GB"/>
        </w:rPr>
        <w:t xml:space="preserve">(g) </w:t>
      </w:r>
      <w:r w:rsidRPr="00C535AD">
        <w:rPr>
          <w:rFonts w:ascii="Open Sans" w:eastAsia="Times New Roman" w:hAnsi="Open Sans" w:cs="Open Sans"/>
          <w:spacing w:val="10"/>
          <w:lang w:eastAsia="en-GB"/>
        </w:rPr>
        <w:t>use or interoperation of the</w:t>
      </w:r>
      <w:r>
        <w:rPr>
          <w:rFonts w:ascii="Open Sans" w:eastAsia="Times New Roman" w:hAnsi="Open Sans" w:cs="Open Sans"/>
          <w:spacing w:val="10"/>
          <w:lang w:eastAsia="en-GB"/>
        </w:rPr>
        <w:t xml:space="preserve"> Software or System</w:t>
      </w:r>
      <w:r w:rsidRPr="00C535AD">
        <w:rPr>
          <w:rFonts w:ascii="Open Sans" w:eastAsia="Times New Roman" w:hAnsi="Open Sans" w:cs="Open Sans"/>
          <w:spacing w:val="10"/>
          <w:lang w:eastAsia="en-GB"/>
        </w:rPr>
        <w:t xml:space="preserve"> with any other computer programs or software not provided by or previously approved in writing by Agile; </w:t>
      </w:r>
    </w:p>
    <w:p w14:paraId="7EACEB3D" w14:textId="33A03EDC" w:rsidR="00C535AD" w:rsidRPr="00C535AD" w:rsidRDefault="00C535AD" w:rsidP="00C535AD">
      <w:pPr>
        <w:spacing w:before="120" w:after="120"/>
        <w:ind w:left="1440"/>
        <w:rPr>
          <w:rFonts w:ascii="Open Sans" w:eastAsia="Times New Roman" w:hAnsi="Open Sans" w:cs="Open Sans"/>
          <w:spacing w:val="10"/>
          <w:lang w:eastAsia="en-GB"/>
        </w:rPr>
      </w:pPr>
      <w:r>
        <w:rPr>
          <w:rFonts w:ascii="Open Sans" w:eastAsia="Times New Roman" w:hAnsi="Open Sans" w:cs="Open Sans"/>
          <w:spacing w:val="10"/>
          <w:lang w:eastAsia="en-GB"/>
        </w:rPr>
        <w:t>(h)</w:t>
      </w:r>
      <w:r>
        <w:rPr>
          <w:rFonts w:ascii="Open Sans" w:eastAsia="Times New Roman" w:hAnsi="Open Sans" w:cs="Open Sans"/>
          <w:spacing w:val="10"/>
          <w:lang w:eastAsia="en-GB"/>
        </w:rPr>
        <w:tab/>
      </w:r>
      <w:r w:rsidRPr="00C535AD">
        <w:rPr>
          <w:rFonts w:ascii="Open Sans" w:eastAsia="Times New Roman" w:hAnsi="Open Sans" w:cs="Open Sans"/>
          <w:spacing w:val="10"/>
          <w:lang w:eastAsia="en-GB"/>
        </w:rPr>
        <w:t xml:space="preserve">faults, problems, changes or outages caused or contributed to by any negligent </w:t>
      </w:r>
      <w:r w:rsidR="00463691">
        <w:rPr>
          <w:rFonts w:ascii="Open Sans" w:eastAsia="Times New Roman" w:hAnsi="Open Sans" w:cs="Open Sans"/>
          <w:spacing w:val="10"/>
          <w:lang w:eastAsia="en-GB"/>
        </w:rPr>
        <w:t xml:space="preserve">or wilful and wrong </w:t>
      </w:r>
      <w:r w:rsidRPr="00C535AD">
        <w:rPr>
          <w:rFonts w:ascii="Open Sans" w:eastAsia="Times New Roman" w:hAnsi="Open Sans" w:cs="Open Sans"/>
          <w:spacing w:val="10"/>
          <w:lang w:eastAsia="en-GB"/>
        </w:rPr>
        <w:t>act or omission of</w:t>
      </w:r>
      <w:r w:rsidR="00463691">
        <w:rPr>
          <w:rFonts w:ascii="Open Sans" w:eastAsia="Times New Roman" w:hAnsi="Open Sans" w:cs="Open Sans"/>
          <w:spacing w:val="10"/>
          <w:lang w:eastAsia="en-GB"/>
        </w:rPr>
        <w:t>, or breach of this EUAL by,</w:t>
      </w:r>
      <w:r w:rsidRPr="00C535AD">
        <w:rPr>
          <w:rFonts w:ascii="Open Sans" w:eastAsia="Times New Roman" w:hAnsi="Open Sans" w:cs="Open Sans"/>
          <w:spacing w:val="10"/>
          <w:lang w:eastAsia="en-GB"/>
        </w:rPr>
        <w:t xml:space="preserve"> the Customer or their personnel or any third party;</w:t>
      </w:r>
    </w:p>
    <w:p w14:paraId="4AC98576" w14:textId="4FBF8927" w:rsidR="00C535AD" w:rsidRPr="00C535AD" w:rsidRDefault="00C535AD" w:rsidP="00C535AD">
      <w:pPr>
        <w:spacing w:before="120" w:after="120"/>
        <w:ind w:left="1440"/>
        <w:rPr>
          <w:rFonts w:ascii="Open Sans" w:eastAsia="Times New Roman" w:hAnsi="Open Sans" w:cs="Open Sans"/>
          <w:spacing w:val="10"/>
          <w:lang w:eastAsia="en-GB"/>
        </w:rPr>
      </w:pPr>
      <w:r>
        <w:rPr>
          <w:rFonts w:ascii="Open Sans" w:eastAsia="Times New Roman" w:hAnsi="Open Sans" w:cs="Open Sans"/>
          <w:spacing w:val="10"/>
          <w:lang w:eastAsia="en-GB"/>
        </w:rPr>
        <w:t>(</w:t>
      </w:r>
      <w:proofErr w:type="spellStart"/>
      <w:r>
        <w:rPr>
          <w:rFonts w:ascii="Open Sans" w:eastAsia="Times New Roman" w:hAnsi="Open Sans" w:cs="Open Sans"/>
          <w:spacing w:val="10"/>
          <w:lang w:eastAsia="en-GB"/>
        </w:rPr>
        <w:t>i</w:t>
      </w:r>
      <w:proofErr w:type="spellEnd"/>
      <w:r>
        <w:rPr>
          <w:rFonts w:ascii="Open Sans" w:eastAsia="Times New Roman" w:hAnsi="Open Sans" w:cs="Open Sans"/>
          <w:spacing w:val="10"/>
          <w:lang w:eastAsia="en-GB"/>
        </w:rPr>
        <w:t>)</w:t>
      </w:r>
      <w:r>
        <w:rPr>
          <w:rFonts w:ascii="Open Sans" w:eastAsia="Times New Roman" w:hAnsi="Open Sans" w:cs="Open Sans"/>
          <w:spacing w:val="10"/>
          <w:lang w:eastAsia="en-GB"/>
        </w:rPr>
        <w:tab/>
      </w:r>
      <w:r w:rsidRPr="00C535AD">
        <w:rPr>
          <w:rFonts w:ascii="Open Sans" w:eastAsia="Times New Roman" w:hAnsi="Open Sans" w:cs="Open Sans"/>
          <w:spacing w:val="10"/>
          <w:lang w:eastAsia="en-GB"/>
        </w:rPr>
        <w:t xml:space="preserve">incorrect configuration or installation of the </w:t>
      </w:r>
      <w:r>
        <w:rPr>
          <w:rFonts w:ascii="Open Sans" w:eastAsia="Times New Roman" w:hAnsi="Open Sans" w:cs="Open Sans"/>
          <w:spacing w:val="10"/>
          <w:lang w:eastAsia="en-GB"/>
        </w:rPr>
        <w:t>Software or System</w:t>
      </w:r>
      <w:r w:rsidRPr="00C535AD">
        <w:rPr>
          <w:rFonts w:ascii="Open Sans" w:eastAsia="Times New Roman" w:hAnsi="Open Sans" w:cs="Open Sans"/>
          <w:spacing w:val="10"/>
          <w:lang w:eastAsia="en-GB"/>
        </w:rPr>
        <w:t>, except where such incorrect configuration or installation is caused by Agile or the Distributor; or</w:t>
      </w:r>
    </w:p>
    <w:p w14:paraId="3209AFDE" w14:textId="51434C52" w:rsidR="00C535AD" w:rsidRDefault="00572B08" w:rsidP="00C535AD">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r w:rsidR="00987D58">
        <w:rPr>
          <w:rFonts w:ascii="Open Sans" w:eastAsia="Times New Roman" w:hAnsi="Open Sans" w:cs="Open Sans"/>
          <w:spacing w:val="10"/>
          <w:lang w:eastAsia="en-GB"/>
        </w:rPr>
        <w:t>j</w:t>
      </w:r>
      <w:r w:rsidRPr="00572B08">
        <w:rPr>
          <w:rFonts w:ascii="Open Sans" w:eastAsia="Times New Roman" w:hAnsi="Open Sans" w:cs="Open Sans"/>
          <w:spacing w:val="10"/>
          <w:lang w:eastAsia="en-GB"/>
        </w:rPr>
        <w:t>)  any incorrect configuration or installation of the Software; or</w:t>
      </w:r>
      <w:r w:rsidR="00C535AD">
        <w:rPr>
          <w:rFonts w:ascii="Open Sans" w:eastAsia="Times New Roman" w:hAnsi="Open Sans" w:cs="Open Sans"/>
          <w:spacing w:val="10"/>
          <w:lang w:eastAsia="en-GB"/>
        </w:rPr>
        <w:t xml:space="preserve"> </w:t>
      </w:r>
    </w:p>
    <w:p w14:paraId="3F3570C6" w14:textId="59AF5300" w:rsidR="00572B08" w:rsidRPr="00572B08" w:rsidRDefault="00C535AD" w:rsidP="00C535AD">
      <w:pPr>
        <w:spacing w:before="120" w:after="120"/>
        <w:ind w:left="1440"/>
        <w:rPr>
          <w:rFonts w:ascii="Open Sans" w:eastAsia="Times New Roman" w:hAnsi="Open Sans" w:cs="Open Sans"/>
          <w:spacing w:val="10"/>
          <w:lang w:eastAsia="en-GB"/>
        </w:rPr>
      </w:pPr>
      <w:r>
        <w:rPr>
          <w:rFonts w:ascii="Open Sans" w:eastAsia="Times New Roman" w:hAnsi="Open Sans" w:cs="Open Sans"/>
          <w:spacing w:val="10"/>
          <w:lang w:eastAsia="en-GB"/>
        </w:rPr>
        <w:t>(</w:t>
      </w:r>
      <w:r w:rsidR="00987D58">
        <w:rPr>
          <w:rFonts w:ascii="Open Sans" w:eastAsia="Times New Roman" w:hAnsi="Open Sans" w:cs="Open Sans"/>
          <w:spacing w:val="10"/>
          <w:lang w:eastAsia="en-GB"/>
        </w:rPr>
        <w:t>k</w:t>
      </w:r>
      <w:r>
        <w:rPr>
          <w:rFonts w:ascii="Open Sans" w:eastAsia="Times New Roman" w:hAnsi="Open Sans" w:cs="Open Sans"/>
          <w:spacing w:val="10"/>
          <w:lang w:eastAsia="en-GB"/>
        </w:rPr>
        <w:t xml:space="preserve">) </w:t>
      </w:r>
      <w:r w:rsidR="00463691">
        <w:rPr>
          <w:rFonts w:ascii="Open Sans" w:eastAsia="Times New Roman" w:hAnsi="Open Sans" w:cs="Open Sans"/>
          <w:spacing w:val="10"/>
          <w:lang w:eastAsia="en-GB"/>
        </w:rPr>
        <w:t xml:space="preserve">Customer </w:t>
      </w:r>
      <w:r w:rsidR="00572B08" w:rsidRPr="00572B08">
        <w:rPr>
          <w:rFonts w:ascii="Open Sans" w:eastAsia="Times New Roman" w:hAnsi="Open Sans" w:cs="Open Sans"/>
          <w:spacing w:val="10"/>
          <w:lang w:eastAsia="en-GB"/>
        </w:rPr>
        <w:t>operator errors.</w:t>
      </w:r>
    </w:p>
    <w:p w14:paraId="00343C84" w14:textId="14D53CAA" w:rsidR="00572B08" w:rsidRPr="00572B08" w:rsidRDefault="00463691" w:rsidP="00572B08">
      <w:pPr>
        <w:spacing w:before="100" w:beforeAutospacing="1" w:after="100" w:afterAutospacing="1"/>
        <w:rPr>
          <w:rFonts w:ascii="Open Sans" w:eastAsia="Times New Roman" w:hAnsi="Open Sans" w:cs="Open Sans"/>
          <w:spacing w:val="10"/>
          <w:lang w:eastAsia="en-GB"/>
        </w:rPr>
      </w:pPr>
      <w:r w:rsidRPr="00804536">
        <w:rPr>
          <w:rFonts w:ascii="Open Sans" w:eastAsia="Times New Roman" w:hAnsi="Open Sans" w:cs="Open Sans"/>
          <w:spacing w:val="10"/>
          <w:lang w:eastAsia="en-GB"/>
        </w:rPr>
        <w:t xml:space="preserve">In addition, the Customer must use its reasonable efforts to mitigate any loss that it suffers and to which the indemnity under clause </w:t>
      </w:r>
      <w:r>
        <w:rPr>
          <w:rFonts w:ascii="Open Sans" w:eastAsia="Times New Roman" w:hAnsi="Open Sans" w:cs="Open Sans"/>
          <w:spacing w:val="10"/>
          <w:lang w:eastAsia="en-GB"/>
        </w:rPr>
        <w:t>4.9</w:t>
      </w:r>
      <w:r w:rsidRPr="00804536">
        <w:rPr>
          <w:rFonts w:ascii="Open Sans" w:eastAsia="Times New Roman" w:hAnsi="Open Sans" w:cs="Open Sans"/>
          <w:spacing w:val="10"/>
          <w:lang w:eastAsia="en-GB"/>
        </w:rPr>
        <w:t xml:space="preserve"> applies.</w:t>
      </w:r>
      <w:r>
        <w:rPr>
          <w:rFonts w:ascii="Open Sans" w:eastAsia="Times New Roman" w:hAnsi="Open Sans" w:cs="Open Sans"/>
          <w:spacing w:val="10"/>
          <w:lang w:eastAsia="en-GB"/>
        </w:rPr>
        <w:t xml:space="preserve"> </w:t>
      </w:r>
      <w:r w:rsidR="0038244F">
        <w:rPr>
          <w:rFonts w:ascii="Open Sans" w:eastAsia="Times New Roman" w:hAnsi="Open Sans" w:cs="Open Sans"/>
          <w:spacing w:val="10"/>
          <w:lang w:eastAsia="en-GB"/>
        </w:rPr>
        <w:t>Agile</w:t>
      </w:r>
      <w:r w:rsidR="00572B08" w:rsidRPr="00572B08">
        <w:rPr>
          <w:rFonts w:ascii="Open Sans" w:eastAsia="Times New Roman" w:hAnsi="Open Sans" w:cs="Open Sans"/>
          <w:spacing w:val="10"/>
          <w:lang w:eastAsia="en-GB"/>
        </w:rPr>
        <w:t xml:space="preserve"> reserves the right to charge for time spent by </w:t>
      </w:r>
      <w:r w:rsidR="0038244F">
        <w:rPr>
          <w:rFonts w:ascii="Open Sans" w:eastAsia="Times New Roman" w:hAnsi="Open Sans" w:cs="Open Sans"/>
          <w:spacing w:val="10"/>
          <w:lang w:eastAsia="en-GB"/>
        </w:rPr>
        <w:t>Agile</w:t>
      </w:r>
      <w:r w:rsidR="00572B08" w:rsidRPr="00572B08">
        <w:rPr>
          <w:rFonts w:ascii="Open Sans" w:eastAsia="Times New Roman" w:hAnsi="Open Sans" w:cs="Open Sans"/>
          <w:spacing w:val="10"/>
          <w:lang w:eastAsia="en-GB"/>
        </w:rPr>
        <w:t xml:space="preserve"> personnel on reported defects that are caused or contributed to by any of the matters listed in this clause 4.11.</w:t>
      </w:r>
      <w:r>
        <w:rPr>
          <w:rFonts w:ascii="Open Sans" w:eastAsia="Times New Roman" w:hAnsi="Open Sans" w:cs="Open Sans"/>
          <w:spacing w:val="10"/>
          <w:lang w:eastAsia="en-GB"/>
        </w:rPr>
        <w:t xml:space="preserve">  </w:t>
      </w:r>
    </w:p>
    <w:p w14:paraId="6F024C99" w14:textId="77777777"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Additional guarantees under consumer laws</w:t>
      </w:r>
    </w:p>
    <w:p w14:paraId="46416FB6" w14:textId="4899D529" w:rsidR="00572B08" w:rsidRDefault="00572B08" w:rsidP="00B11DBC">
      <w:pPr>
        <w:spacing w:before="120" w:after="120"/>
        <w:ind w:left="720" w:hanging="720"/>
        <w:rPr>
          <w:rFonts w:ascii="Open Sans" w:hAnsi="Open Sans" w:cs="Open Sans"/>
        </w:rPr>
      </w:pPr>
      <w:r w:rsidRPr="00572B08">
        <w:rPr>
          <w:rFonts w:ascii="Open Sans" w:eastAsia="Times New Roman" w:hAnsi="Open Sans" w:cs="Open Sans"/>
          <w:spacing w:val="10"/>
          <w:lang w:eastAsia="en-GB"/>
        </w:rPr>
        <w:t>4.12  </w:t>
      </w:r>
      <w:bookmarkStart w:id="1" w:name="_Hlk152867515"/>
      <w:r w:rsidR="00B11DBC">
        <w:rPr>
          <w:rFonts w:ascii="Open Sans" w:eastAsia="Times New Roman" w:hAnsi="Open Sans" w:cs="Open Sans"/>
          <w:spacing w:val="10"/>
          <w:lang w:eastAsia="en-GB"/>
        </w:rPr>
        <w:t xml:space="preserve"> </w:t>
      </w:r>
      <w:r w:rsidR="0077266D" w:rsidRPr="0077266D">
        <w:rPr>
          <w:rFonts w:ascii="Open Sans" w:hAnsi="Open Sans" w:cs="Open Sans"/>
        </w:rPr>
        <w:t xml:space="preserve">The New Zealand </w:t>
      </w:r>
      <w:r w:rsidR="0077266D" w:rsidRPr="00AD7E4C">
        <w:rPr>
          <w:rFonts w:ascii="Open Sans" w:hAnsi="Open Sans" w:cs="Open Sans"/>
          <w:i/>
        </w:rPr>
        <w:t>Consumer Guarantees Act 1993</w:t>
      </w:r>
      <w:r w:rsidR="00900B77">
        <w:rPr>
          <w:rFonts w:ascii="Open Sans" w:hAnsi="Open Sans" w:cs="Open Sans"/>
          <w:i/>
        </w:rPr>
        <w:t xml:space="preserve"> </w:t>
      </w:r>
      <w:r w:rsidR="0077266D" w:rsidRPr="0077266D">
        <w:rPr>
          <w:rFonts w:ascii="Open Sans" w:hAnsi="Open Sans" w:cs="Open Sans"/>
        </w:rPr>
        <w:t>as well as other laws in New Zealand (New Zealand “</w:t>
      </w:r>
      <w:r w:rsidR="0077266D" w:rsidRPr="00B10EC0">
        <w:rPr>
          <w:rFonts w:ascii="Open Sans" w:hAnsi="Open Sans" w:cs="Open Sans"/>
          <w:b/>
        </w:rPr>
        <w:t>Consumer Law</w:t>
      </w:r>
      <w:r w:rsidR="0077266D" w:rsidRPr="0077266D">
        <w:rPr>
          <w:rFonts w:ascii="Open Sans" w:hAnsi="Open Sans" w:cs="Open Sans"/>
        </w:rPr>
        <w:t>”), guarantee or imply certain conditions, warranties and undertakings, and give consumers other legal rights, in relation to the quality and fitness for purpose of certain products and services sold in New Zealand.</w:t>
      </w:r>
      <w:bookmarkEnd w:id="1"/>
    </w:p>
    <w:p w14:paraId="18419233" w14:textId="4B3197D0" w:rsidR="0077266D" w:rsidRPr="0077266D" w:rsidRDefault="0077266D" w:rsidP="00B11DBC">
      <w:pPr>
        <w:spacing w:before="120" w:after="120"/>
        <w:ind w:left="720" w:hanging="720"/>
        <w:rPr>
          <w:rFonts w:ascii="Open Sans" w:hAnsi="Open Sans" w:cs="Open Sans"/>
        </w:rPr>
      </w:pPr>
      <w:bookmarkStart w:id="2" w:name="_Ref153197730"/>
      <w:r>
        <w:rPr>
          <w:rFonts w:ascii="Open Sans" w:hAnsi="Open Sans" w:cs="Open Sans"/>
        </w:rPr>
        <w:t xml:space="preserve">4.13 </w:t>
      </w:r>
      <w:r w:rsidR="00B11DBC">
        <w:rPr>
          <w:rFonts w:ascii="Open Sans" w:hAnsi="Open Sans" w:cs="Open Sans"/>
        </w:rPr>
        <w:t xml:space="preserve"> </w:t>
      </w:r>
      <w:r w:rsidR="00B11DBC">
        <w:rPr>
          <w:rFonts w:ascii="Open Sans" w:hAnsi="Open Sans" w:cs="Open Sans"/>
        </w:rPr>
        <w:tab/>
      </w:r>
      <w:r w:rsidRPr="0077266D">
        <w:rPr>
          <w:rFonts w:ascii="Open Sans" w:hAnsi="Open Sans" w:cs="Open Sans"/>
        </w:rPr>
        <w:t xml:space="preserve">For products and services sold in New Zealand, if the customer is in trade and acquiring the Products, Documentation and associated services in trade, the customer agrees that the New Zealand </w:t>
      </w:r>
      <w:r w:rsidRPr="0077266D">
        <w:rPr>
          <w:rFonts w:ascii="Open Sans" w:hAnsi="Open Sans" w:cs="Open Sans"/>
          <w:i/>
          <w:iCs/>
        </w:rPr>
        <w:t>Consumer Guarantees Act 1993</w:t>
      </w:r>
      <w:r w:rsidRPr="0077266D">
        <w:rPr>
          <w:rFonts w:ascii="Open Sans" w:hAnsi="Open Sans" w:cs="Open Sans"/>
        </w:rPr>
        <w:t xml:space="preserve"> and sections 9, 12A, 13 and 14(1) of the </w:t>
      </w:r>
      <w:r w:rsidRPr="00B10EC0">
        <w:rPr>
          <w:rFonts w:ascii="Open Sans" w:hAnsi="Open Sans" w:cs="Open Sans"/>
          <w:i/>
          <w:iCs/>
        </w:rPr>
        <w:t>Fair Trading Act 1986</w:t>
      </w:r>
      <w:r w:rsidRPr="0077266D">
        <w:rPr>
          <w:rFonts w:ascii="Open Sans" w:hAnsi="Open Sans" w:cs="Open Sans"/>
        </w:rPr>
        <w:t xml:space="preserve"> will not apply, and that it is fair and reasonable that it is bound by the provisions of this clause.</w:t>
      </w:r>
      <w:bookmarkEnd w:id="2"/>
    </w:p>
    <w:p w14:paraId="2077B9A5" w14:textId="68F6D857" w:rsidR="0077266D" w:rsidRPr="0077266D" w:rsidRDefault="00572B08" w:rsidP="00B11DBC">
      <w:pPr>
        <w:pStyle w:val="CommAJPAgmtNumLevel2"/>
        <w:numPr>
          <w:ilvl w:val="0"/>
          <w:numId w:val="0"/>
        </w:numPr>
        <w:tabs>
          <w:tab w:val="left" w:pos="567"/>
        </w:tabs>
        <w:spacing w:after="120"/>
        <w:ind w:left="720" w:hanging="720"/>
        <w:rPr>
          <w:rFonts w:ascii="Open Sans" w:hAnsi="Open Sans" w:cs="Open Sans"/>
          <w:szCs w:val="24"/>
        </w:rPr>
      </w:pPr>
      <w:r w:rsidRPr="00572B08">
        <w:rPr>
          <w:rFonts w:ascii="Open Sans" w:eastAsia="Times New Roman" w:hAnsi="Open Sans" w:cs="Open Sans"/>
          <w:spacing w:val="10"/>
          <w:lang w:eastAsia="en-GB"/>
        </w:rPr>
        <w:t>4.14  </w:t>
      </w:r>
      <w:r w:rsidR="0077266D" w:rsidRPr="0077266D">
        <w:rPr>
          <w:rFonts w:ascii="Open Sans" w:hAnsi="Open Sans" w:cs="Open Sans"/>
          <w:szCs w:val="24"/>
        </w:rPr>
        <w:t>Subject to clause</w:t>
      </w:r>
      <w:r w:rsidR="0077266D">
        <w:rPr>
          <w:rFonts w:ascii="Open Sans" w:hAnsi="Open Sans" w:cs="Open Sans"/>
          <w:szCs w:val="24"/>
        </w:rPr>
        <w:t xml:space="preserve"> 4.15</w:t>
      </w:r>
      <w:r w:rsidR="0077266D" w:rsidRPr="0077266D">
        <w:rPr>
          <w:rFonts w:ascii="Open Sans" w:hAnsi="Open Sans" w:cs="Open Sans"/>
          <w:szCs w:val="24"/>
        </w:rPr>
        <w:t>:</w:t>
      </w:r>
    </w:p>
    <w:p w14:paraId="2C19B23B" w14:textId="3C1EEA0D" w:rsidR="0077266D" w:rsidRPr="0077266D" w:rsidRDefault="0077266D" w:rsidP="00B10EC0">
      <w:pPr>
        <w:pStyle w:val="CommAJPAgmtNumLevel2"/>
        <w:numPr>
          <w:ilvl w:val="2"/>
          <w:numId w:val="13"/>
        </w:numPr>
        <w:tabs>
          <w:tab w:val="clear" w:pos="1418"/>
          <w:tab w:val="left" w:pos="567"/>
          <w:tab w:val="num" w:pos="1134"/>
          <w:tab w:val="num" w:pos="2160"/>
        </w:tabs>
        <w:spacing w:after="120"/>
        <w:ind w:left="1876" w:hanging="360"/>
        <w:rPr>
          <w:rFonts w:ascii="Open Sans" w:hAnsi="Open Sans" w:cs="Open Sans"/>
          <w:szCs w:val="24"/>
        </w:rPr>
      </w:pPr>
      <w:r w:rsidRPr="0077266D">
        <w:rPr>
          <w:rFonts w:ascii="Open Sans" w:hAnsi="Open Sans" w:cs="Open Sans"/>
          <w:szCs w:val="24"/>
        </w:rPr>
        <w:t xml:space="preserve">The </w:t>
      </w:r>
      <w:r w:rsidRPr="0077266D">
        <w:rPr>
          <w:rFonts w:ascii="Open Sans" w:hAnsi="Open Sans" w:cs="Open Sans"/>
          <w:i/>
          <w:iCs w:val="0"/>
          <w:szCs w:val="24"/>
        </w:rPr>
        <w:t xml:space="preserve">Competition and Consumer Act 2010 </w:t>
      </w:r>
      <w:r w:rsidRPr="0077266D">
        <w:rPr>
          <w:rFonts w:ascii="Open Sans" w:hAnsi="Open Sans" w:cs="Open Sans"/>
          <w:szCs w:val="24"/>
        </w:rPr>
        <w:t>(</w:t>
      </w:r>
      <w:proofErr w:type="spellStart"/>
      <w:r w:rsidRPr="0077266D">
        <w:rPr>
          <w:rFonts w:ascii="Open Sans" w:hAnsi="Open Sans" w:cs="Open Sans"/>
          <w:szCs w:val="24"/>
        </w:rPr>
        <w:t>Cth</w:t>
      </w:r>
      <w:proofErr w:type="spellEnd"/>
      <w:r w:rsidRPr="0077266D">
        <w:rPr>
          <w:rFonts w:ascii="Open Sans" w:hAnsi="Open Sans" w:cs="Open Sans"/>
          <w:szCs w:val="24"/>
        </w:rPr>
        <w:t xml:space="preserve">) as well as other laws in Australia provide certain guarantees that are available to consumers of certain products and services sold in Australia </w:t>
      </w:r>
      <w:r w:rsidRPr="0077266D">
        <w:rPr>
          <w:rFonts w:ascii="Open Sans" w:hAnsi="Open Sans" w:cs="Open Sans"/>
          <w:szCs w:val="24"/>
        </w:rPr>
        <w:lastRenderedPageBreak/>
        <w:t>(Australian “</w:t>
      </w:r>
      <w:r w:rsidRPr="0077266D">
        <w:rPr>
          <w:rFonts w:ascii="Open Sans" w:hAnsi="Open Sans" w:cs="Open Sans"/>
          <w:b/>
          <w:bCs w:val="0"/>
          <w:szCs w:val="24"/>
        </w:rPr>
        <w:t>Consumer Law</w:t>
      </w:r>
      <w:r w:rsidRPr="0077266D">
        <w:rPr>
          <w:rFonts w:ascii="Open Sans" w:hAnsi="Open Sans" w:cs="Open Sans"/>
          <w:szCs w:val="24"/>
        </w:rPr>
        <w:t xml:space="preserve">”) and </w:t>
      </w:r>
      <w:proofErr w:type="spellStart"/>
      <w:r w:rsidRPr="0077266D">
        <w:rPr>
          <w:rFonts w:ascii="Open Sans" w:hAnsi="Open Sans" w:cs="Open Sans"/>
          <w:szCs w:val="24"/>
        </w:rPr>
        <w:t>Agile’s</w:t>
      </w:r>
      <w:proofErr w:type="spellEnd"/>
      <w:r w:rsidRPr="0077266D">
        <w:rPr>
          <w:rFonts w:ascii="Open Sans" w:hAnsi="Open Sans" w:cs="Open Sans"/>
          <w:szCs w:val="24"/>
        </w:rPr>
        <w:t xml:space="preserve"> goods and services </w:t>
      </w:r>
      <w:r w:rsidR="00B10EC0">
        <w:rPr>
          <w:rFonts w:ascii="Open Sans" w:hAnsi="Open Sans" w:cs="Open Sans"/>
          <w:szCs w:val="24"/>
        </w:rPr>
        <w:t xml:space="preserve">sold in Australia </w:t>
      </w:r>
      <w:r w:rsidRPr="0077266D">
        <w:rPr>
          <w:rFonts w:ascii="Open Sans" w:hAnsi="Open Sans" w:cs="Open Sans"/>
          <w:szCs w:val="24"/>
        </w:rPr>
        <w:t>come with guarantees that cannot be excluded under the Australian Consumer Law;</w:t>
      </w:r>
    </w:p>
    <w:p w14:paraId="70D73941" w14:textId="77777777" w:rsidR="0077266D" w:rsidRPr="0077266D" w:rsidRDefault="0077266D" w:rsidP="00B10EC0">
      <w:pPr>
        <w:pStyle w:val="CommAJPAgmtNumLevel2"/>
        <w:numPr>
          <w:ilvl w:val="2"/>
          <w:numId w:val="13"/>
        </w:numPr>
        <w:tabs>
          <w:tab w:val="clear" w:pos="1418"/>
          <w:tab w:val="left" w:pos="567"/>
          <w:tab w:val="num" w:pos="1134"/>
          <w:tab w:val="num" w:pos="2160"/>
        </w:tabs>
        <w:spacing w:after="120"/>
        <w:ind w:left="1876" w:hanging="360"/>
        <w:rPr>
          <w:rFonts w:ascii="Open Sans" w:hAnsi="Open Sans" w:cs="Open Sans"/>
          <w:szCs w:val="24"/>
        </w:rPr>
      </w:pPr>
      <w:r w:rsidRPr="0077266D">
        <w:rPr>
          <w:rFonts w:ascii="Open Sans" w:hAnsi="Open Sans" w:cs="Open Sans"/>
          <w:szCs w:val="24"/>
        </w:rPr>
        <w:t>For major failures with a service, the Customer is entitled:</w:t>
      </w:r>
    </w:p>
    <w:p w14:paraId="0BBC58D2" w14:textId="77777777" w:rsidR="0077266D" w:rsidRPr="0077266D" w:rsidRDefault="0077266D" w:rsidP="00B10EC0">
      <w:pPr>
        <w:pStyle w:val="CommAJPAgmtNumLevel2"/>
        <w:numPr>
          <w:ilvl w:val="3"/>
          <w:numId w:val="13"/>
        </w:numPr>
        <w:tabs>
          <w:tab w:val="clear" w:pos="1985"/>
          <w:tab w:val="left" w:pos="567"/>
          <w:tab w:val="num" w:pos="1701"/>
          <w:tab w:val="num" w:pos="2880"/>
        </w:tabs>
        <w:ind w:left="2596" w:hanging="360"/>
        <w:rPr>
          <w:rFonts w:ascii="Open Sans" w:hAnsi="Open Sans" w:cs="Open Sans"/>
          <w:szCs w:val="24"/>
        </w:rPr>
      </w:pPr>
      <w:r w:rsidRPr="0077266D">
        <w:rPr>
          <w:rFonts w:ascii="Open Sans" w:hAnsi="Open Sans" w:cs="Open Sans"/>
          <w:szCs w:val="24"/>
        </w:rPr>
        <w:t>to cancel its service contract with Agile; and</w:t>
      </w:r>
    </w:p>
    <w:p w14:paraId="53A81A79" w14:textId="77777777" w:rsidR="0077266D" w:rsidRPr="0077266D" w:rsidRDefault="0077266D" w:rsidP="00B10EC0">
      <w:pPr>
        <w:pStyle w:val="CommAJPAgmtNumLevel2"/>
        <w:numPr>
          <w:ilvl w:val="3"/>
          <w:numId w:val="13"/>
        </w:numPr>
        <w:tabs>
          <w:tab w:val="clear" w:pos="1985"/>
          <w:tab w:val="left" w:pos="567"/>
          <w:tab w:val="num" w:pos="1701"/>
          <w:tab w:val="num" w:pos="2880"/>
        </w:tabs>
        <w:ind w:left="2596" w:hanging="360"/>
        <w:rPr>
          <w:rFonts w:ascii="Open Sans" w:hAnsi="Open Sans" w:cs="Open Sans"/>
          <w:szCs w:val="24"/>
        </w:rPr>
      </w:pPr>
      <w:r w:rsidRPr="0077266D">
        <w:rPr>
          <w:rFonts w:ascii="Open Sans" w:hAnsi="Open Sans" w:cs="Open Sans"/>
          <w:szCs w:val="24"/>
        </w:rPr>
        <w:t>to a refund for the unused portion of the service, or to compensation for its reduced value;</w:t>
      </w:r>
    </w:p>
    <w:p w14:paraId="730C77E9" w14:textId="77777777" w:rsidR="0077266D" w:rsidRPr="0077266D" w:rsidRDefault="0077266D" w:rsidP="00B10EC0">
      <w:pPr>
        <w:pStyle w:val="CommAJPAgmtNumLevel2"/>
        <w:numPr>
          <w:ilvl w:val="2"/>
          <w:numId w:val="13"/>
        </w:numPr>
        <w:tabs>
          <w:tab w:val="clear" w:pos="1418"/>
          <w:tab w:val="left" w:pos="567"/>
          <w:tab w:val="num" w:pos="1134"/>
          <w:tab w:val="num" w:pos="2160"/>
        </w:tabs>
        <w:spacing w:after="120"/>
        <w:ind w:left="1876" w:hanging="360"/>
        <w:rPr>
          <w:rFonts w:ascii="Open Sans" w:hAnsi="Open Sans" w:cs="Open Sans"/>
          <w:szCs w:val="24"/>
        </w:rPr>
      </w:pPr>
      <w:r w:rsidRPr="0077266D">
        <w:rPr>
          <w:rFonts w:ascii="Open Sans" w:hAnsi="Open Sans" w:cs="Open Sans"/>
          <w:szCs w:val="24"/>
        </w:rPr>
        <w:t>The Customer is also entitled to choose a refund or replacement for major failures with goods;</w:t>
      </w:r>
    </w:p>
    <w:p w14:paraId="40610B53" w14:textId="77777777" w:rsidR="0077266D" w:rsidRPr="0077266D" w:rsidRDefault="0077266D" w:rsidP="00B10EC0">
      <w:pPr>
        <w:pStyle w:val="CommAJPAgmtNumLevel2"/>
        <w:numPr>
          <w:ilvl w:val="2"/>
          <w:numId w:val="13"/>
        </w:numPr>
        <w:tabs>
          <w:tab w:val="clear" w:pos="1418"/>
          <w:tab w:val="left" w:pos="567"/>
          <w:tab w:val="num" w:pos="1134"/>
          <w:tab w:val="num" w:pos="2160"/>
        </w:tabs>
        <w:spacing w:after="120"/>
        <w:ind w:left="1876" w:hanging="360"/>
        <w:rPr>
          <w:rFonts w:ascii="Open Sans" w:hAnsi="Open Sans" w:cs="Open Sans"/>
          <w:szCs w:val="24"/>
        </w:rPr>
      </w:pPr>
      <w:r w:rsidRPr="0077266D">
        <w:rPr>
          <w:rFonts w:ascii="Open Sans" w:hAnsi="Open Sans" w:cs="Open Sans"/>
          <w:szCs w:val="24"/>
        </w:rPr>
        <w:t>If a failure with the goods or a service does not amount to a major failure, the Customer is entitled to have the failure rectified in a reasonable time – and if this is not done, the Customer is entitled to a refund for the goods and to cancel the contract for the service and obtain a refund of any unused portion; and</w:t>
      </w:r>
    </w:p>
    <w:p w14:paraId="65FC355C" w14:textId="77777777" w:rsidR="0077266D" w:rsidRPr="0077266D" w:rsidRDefault="0077266D" w:rsidP="00B10EC0">
      <w:pPr>
        <w:pStyle w:val="CommAJPAgmtNumLevel2"/>
        <w:numPr>
          <w:ilvl w:val="2"/>
          <w:numId w:val="13"/>
        </w:numPr>
        <w:tabs>
          <w:tab w:val="clear" w:pos="1418"/>
          <w:tab w:val="left" w:pos="567"/>
          <w:tab w:val="num" w:pos="1134"/>
          <w:tab w:val="num" w:pos="2160"/>
        </w:tabs>
        <w:spacing w:after="120"/>
        <w:ind w:left="1876" w:hanging="360"/>
        <w:rPr>
          <w:rFonts w:ascii="Open Sans" w:hAnsi="Open Sans" w:cs="Open Sans"/>
          <w:szCs w:val="24"/>
        </w:rPr>
      </w:pPr>
      <w:r w:rsidRPr="0077266D">
        <w:rPr>
          <w:rFonts w:ascii="Open Sans" w:hAnsi="Open Sans" w:cs="Open Sans"/>
          <w:szCs w:val="24"/>
        </w:rPr>
        <w:t>The Customer is also entitled to be compensated for any other reasonably foreseeable loss or damage from a failure in the goods or service.</w:t>
      </w:r>
    </w:p>
    <w:p w14:paraId="1797EBD5" w14:textId="1CAEE17C" w:rsidR="0077266D" w:rsidRPr="00B11DBC" w:rsidRDefault="00691EF9" w:rsidP="00B11DBC">
      <w:pPr>
        <w:spacing w:before="120" w:after="120"/>
        <w:ind w:left="720" w:hanging="720"/>
        <w:rPr>
          <w:rFonts w:ascii="Open Sans" w:eastAsia="Times New Roman" w:hAnsi="Open Sans" w:cs="Open Sans"/>
          <w:spacing w:val="10"/>
          <w:lang w:eastAsia="en-GB"/>
        </w:rPr>
      </w:pPr>
      <w:bookmarkStart w:id="3" w:name="_Ref153197743"/>
      <w:bookmarkStart w:id="4" w:name="_Ref153193779"/>
      <w:r w:rsidRPr="00572B08">
        <w:rPr>
          <w:rFonts w:ascii="Open Sans" w:eastAsia="Times New Roman" w:hAnsi="Open Sans" w:cs="Open Sans"/>
          <w:spacing w:val="10"/>
          <w:lang w:eastAsia="en-GB"/>
        </w:rPr>
        <w:t>4.1</w:t>
      </w:r>
      <w:r>
        <w:rPr>
          <w:rFonts w:ascii="Open Sans" w:eastAsia="Times New Roman" w:hAnsi="Open Sans" w:cs="Open Sans"/>
          <w:spacing w:val="10"/>
          <w:lang w:eastAsia="en-GB"/>
        </w:rPr>
        <w:t>5</w:t>
      </w:r>
      <w:r>
        <w:rPr>
          <w:rFonts w:ascii="Open Sans" w:eastAsia="Times New Roman" w:hAnsi="Open Sans" w:cs="Open Sans"/>
          <w:spacing w:val="10"/>
          <w:lang w:eastAsia="en-GB"/>
        </w:rPr>
        <w:tab/>
      </w:r>
      <w:r w:rsidR="0077266D" w:rsidRPr="00B11DBC">
        <w:rPr>
          <w:rFonts w:ascii="Open Sans" w:eastAsia="Times New Roman" w:hAnsi="Open Sans" w:cs="Open Sans"/>
          <w:spacing w:val="10"/>
          <w:lang w:eastAsia="en-GB"/>
        </w:rPr>
        <w:t>However, where goods or services are not of a kind ordinarily acquired for personal, domestic or household use:</w:t>
      </w:r>
      <w:bookmarkEnd w:id="3"/>
    </w:p>
    <w:p w14:paraId="3A3F02F3" w14:textId="77777777" w:rsidR="0077266D" w:rsidRPr="0077266D" w:rsidRDefault="0077266D" w:rsidP="00B10EC0">
      <w:pPr>
        <w:pStyle w:val="CommAJPAgmtNumLevel2"/>
        <w:numPr>
          <w:ilvl w:val="2"/>
          <w:numId w:val="14"/>
        </w:numPr>
        <w:tabs>
          <w:tab w:val="clear" w:pos="1418"/>
          <w:tab w:val="left" w:pos="567"/>
        </w:tabs>
        <w:spacing w:after="120"/>
        <w:ind w:left="1843" w:hanging="403"/>
        <w:rPr>
          <w:rFonts w:ascii="Open Sans" w:hAnsi="Open Sans" w:cs="Open Sans"/>
          <w:szCs w:val="24"/>
        </w:rPr>
      </w:pPr>
      <w:r w:rsidRPr="0077266D">
        <w:rPr>
          <w:rFonts w:ascii="Open Sans" w:hAnsi="Open Sans" w:cs="Open Sans"/>
          <w:szCs w:val="24"/>
        </w:rPr>
        <w:t>liability under certain of these guarantees can be limited by contract; and</w:t>
      </w:r>
    </w:p>
    <w:p w14:paraId="0ACDAD64" w14:textId="574508D2" w:rsidR="0077266D" w:rsidRPr="00691EF9" w:rsidRDefault="0077266D" w:rsidP="00B11DBC">
      <w:pPr>
        <w:pStyle w:val="CommAJPAgmtNumLevel2"/>
        <w:numPr>
          <w:ilvl w:val="2"/>
          <w:numId w:val="14"/>
        </w:numPr>
        <w:tabs>
          <w:tab w:val="clear" w:pos="1418"/>
          <w:tab w:val="left" w:pos="567"/>
        </w:tabs>
        <w:spacing w:after="120"/>
        <w:ind w:left="1843" w:hanging="403"/>
        <w:rPr>
          <w:rFonts w:ascii="Open Sans" w:hAnsi="Open Sans" w:cs="Open Sans"/>
          <w:szCs w:val="24"/>
        </w:rPr>
      </w:pPr>
      <w:r w:rsidRPr="0077266D">
        <w:rPr>
          <w:rFonts w:ascii="Open Sans" w:hAnsi="Open Sans" w:cs="Open Sans"/>
          <w:szCs w:val="24"/>
        </w:rPr>
        <w:t xml:space="preserve">these guarantee will not apply if the value of the relevant good or service exceeds </w:t>
      </w:r>
      <w:r w:rsidR="00B11DBC">
        <w:rPr>
          <w:rFonts w:ascii="Open Sans" w:hAnsi="Open Sans" w:cs="Open Sans"/>
          <w:szCs w:val="24"/>
        </w:rPr>
        <w:t>AUD</w:t>
      </w:r>
      <w:r w:rsidRPr="0077266D">
        <w:rPr>
          <w:rFonts w:ascii="Open Sans" w:hAnsi="Open Sans" w:cs="Open Sans"/>
          <w:szCs w:val="24"/>
        </w:rPr>
        <w:t xml:space="preserve">$100K.  </w:t>
      </w:r>
      <w:bookmarkEnd w:id="4"/>
    </w:p>
    <w:p w14:paraId="4E8FF97A" w14:textId="0F8196AB" w:rsidR="006A717F" w:rsidRDefault="006A717F" w:rsidP="00C21FD0">
      <w:pPr>
        <w:spacing w:before="120" w:after="120"/>
        <w:ind w:left="720"/>
        <w:rPr>
          <w:rFonts w:ascii="Open Sans" w:eastAsia="Times New Roman" w:hAnsi="Open Sans" w:cs="Open Sans"/>
          <w:spacing w:val="10"/>
          <w:lang w:eastAsia="en-GB"/>
        </w:rPr>
      </w:pPr>
    </w:p>
    <w:p w14:paraId="3090EF15" w14:textId="4AF8C7F3" w:rsidR="00572B08" w:rsidRDefault="00572B08" w:rsidP="00B11DBC">
      <w:pPr>
        <w:spacing w:before="120" w:after="120"/>
        <w:ind w:left="720" w:hanging="720"/>
        <w:rPr>
          <w:rFonts w:ascii="Open Sans" w:eastAsia="Times New Roman" w:hAnsi="Open Sans" w:cs="Open Sans"/>
          <w:spacing w:val="10"/>
          <w:lang w:eastAsia="en-GB"/>
        </w:rPr>
      </w:pPr>
      <w:r w:rsidRPr="00572B08">
        <w:rPr>
          <w:rFonts w:ascii="Open Sans" w:eastAsia="Times New Roman" w:hAnsi="Open Sans" w:cs="Open Sans"/>
          <w:spacing w:val="10"/>
          <w:lang w:eastAsia="en-GB"/>
        </w:rPr>
        <w:t>4.1</w:t>
      </w:r>
      <w:r w:rsidR="00691EF9">
        <w:rPr>
          <w:rFonts w:ascii="Open Sans" w:eastAsia="Times New Roman" w:hAnsi="Open Sans" w:cs="Open Sans"/>
          <w:spacing w:val="10"/>
          <w:lang w:eastAsia="en-GB"/>
        </w:rPr>
        <w:t>6</w:t>
      </w:r>
      <w:r w:rsidRPr="00572B08">
        <w:rPr>
          <w:rFonts w:ascii="Open Sans" w:eastAsia="Times New Roman" w:hAnsi="Open Sans" w:cs="Open Sans"/>
          <w:spacing w:val="10"/>
          <w:lang w:eastAsia="en-GB"/>
        </w:rPr>
        <w:t xml:space="preserve">  The benefits given by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Specification Warranty and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Infringement Warranty are in addition to any other rights and remedies the customer may have under the Consumer Law applicable to the purchase of the System or Software. </w:t>
      </w:r>
      <w:r w:rsidR="006A717F">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 xml:space="preserve">Except as otherwise provided by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Specification Warranty and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Infringement Warranty above, all warranties, terms, conditions, guarantees or similar, other than those which cannot be excluded under applicable Consumer Law, are expressly excluded by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to the extent legally permitted.</w:t>
      </w:r>
    </w:p>
    <w:p w14:paraId="6D29ACF1" w14:textId="61CF7A12" w:rsidR="00C21FD0" w:rsidRPr="00572B08" w:rsidRDefault="00C21FD0" w:rsidP="00691EF9">
      <w:pPr>
        <w:spacing w:before="120" w:after="120"/>
        <w:ind w:left="720"/>
        <w:rPr>
          <w:rFonts w:ascii="Open Sans" w:eastAsia="Times New Roman" w:hAnsi="Open Sans" w:cs="Open Sans"/>
          <w:spacing w:val="10"/>
          <w:lang w:eastAsia="en-GB"/>
        </w:rPr>
      </w:pPr>
    </w:p>
    <w:p w14:paraId="4330BD1D" w14:textId="78572A1B" w:rsidR="00572B08" w:rsidRPr="00572B08" w:rsidRDefault="0038244F" w:rsidP="00572B08">
      <w:pPr>
        <w:spacing w:before="120" w:after="120"/>
        <w:ind w:left="720"/>
        <w:rPr>
          <w:rFonts w:ascii="Open Sans" w:eastAsia="Times New Roman" w:hAnsi="Open Sans" w:cs="Open Sans"/>
          <w:spacing w:val="10"/>
          <w:lang w:eastAsia="en-GB"/>
        </w:rPr>
      </w:pPr>
      <w:proofErr w:type="spellStart"/>
      <w:r>
        <w:rPr>
          <w:rFonts w:ascii="Open Sans" w:eastAsia="Times New Roman" w:hAnsi="Open Sans" w:cs="Open Sans"/>
          <w:b/>
          <w:bCs/>
          <w:spacing w:val="10"/>
          <w:lang w:eastAsia="en-GB"/>
        </w:rPr>
        <w:t>Agile</w:t>
      </w:r>
      <w:r w:rsidR="00572B08" w:rsidRPr="00572B08">
        <w:rPr>
          <w:rFonts w:ascii="Open Sans" w:eastAsia="Times New Roman" w:hAnsi="Open Sans" w:cs="Open Sans"/>
          <w:b/>
          <w:bCs/>
          <w:spacing w:val="10"/>
          <w:lang w:eastAsia="en-GB"/>
        </w:rPr>
        <w:t>’s</w:t>
      </w:r>
      <w:proofErr w:type="spellEnd"/>
      <w:r w:rsidR="00572B08" w:rsidRPr="00572B08">
        <w:rPr>
          <w:rFonts w:ascii="Open Sans" w:eastAsia="Times New Roman" w:hAnsi="Open Sans" w:cs="Open Sans"/>
          <w:b/>
          <w:bCs/>
          <w:spacing w:val="10"/>
          <w:lang w:eastAsia="en-GB"/>
        </w:rPr>
        <w:t xml:space="preserve"> liability</w:t>
      </w:r>
    </w:p>
    <w:p w14:paraId="72F893DF" w14:textId="33484553" w:rsidR="006A717F" w:rsidRPr="00B11DBC" w:rsidRDefault="00572B08" w:rsidP="00B11DBC">
      <w:pPr>
        <w:spacing w:before="120" w:after="120"/>
        <w:ind w:left="720" w:hanging="720"/>
        <w:rPr>
          <w:rFonts w:ascii="Open Sans" w:eastAsia="Times New Roman" w:hAnsi="Open Sans" w:cs="Open Sans"/>
          <w:spacing w:val="10"/>
          <w:lang w:eastAsia="en-GB"/>
        </w:rPr>
      </w:pPr>
      <w:r w:rsidRPr="00572B08">
        <w:rPr>
          <w:rFonts w:ascii="Open Sans" w:eastAsia="Times New Roman" w:hAnsi="Open Sans" w:cs="Open Sans"/>
          <w:spacing w:val="10"/>
          <w:lang w:eastAsia="en-GB"/>
        </w:rPr>
        <w:lastRenderedPageBreak/>
        <w:t>4.1</w:t>
      </w:r>
      <w:r w:rsidR="006A717F">
        <w:rPr>
          <w:rFonts w:ascii="Open Sans" w:eastAsia="Times New Roman" w:hAnsi="Open Sans" w:cs="Open Sans"/>
          <w:spacing w:val="10"/>
          <w:lang w:eastAsia="en-GB"/>
        </w:rPr>
        <w:t>7</w:t>
      </w:r>
      <w:r w:rsidRPr="00572B08">
        <w:rPr>
          <w:rFonts w:ascii="Open Sans" w:eastAsia="Times New Roman" w:hAnsi="Open Sans" w:cs="Open Sans"/>
          <w:spacing w:val="10"/>
          <w:lang w:eastAsia="en-GB"/>
        </w:rPr>
        <w:t xml:space="preserve">  To the maximum extent permitted under applicable law,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is not responsible </w:t>
      </w:r>
      <w:r w:rsidR="006A717F" w:rsidRPr="006A717F">
        <w:rPr>
          <w:rFonts w:ascii="Open Sans" w:eastAsia="Times New Roman" w:hAnsi="Open Sans" w:cs="Open Sans"/>
          <w:spacing w:val="10"/>
          <w:lang w:eastAsia="en-GB"/>
        </w:rPr>
        <w:t xml:space="preserve">or liable (whether in contract, tort (including negligence), or otherwise) </w:t>
      </w:r>
      <w:r w:rsidRPr="00572B08">
        <w:rPr>
          <w:rFonts w:ascii="Open Sans" w:eastAsia="Times New Roman" w:hAnsi="Open Sans" w:cs="Open Sans"/>
          <w:spacing w:val="10"/>
          <w:lang w:eastAsia="en-GB"/>
        </w:rPr>
        <w:t>for any</w:t>
      </w:r>
      <w:r w:rsidR="006A717F">
        <w:rPr>
          <w:rFonts w:ascii="Open Sans" w:eastAsia="Times New Roman" w:hAnsi="Open Sans" w:cs="Open Sans"/>
          <w:spacing w:val="10"/>
          <w:lang w:eastAsia="en-GB"/>
        </w:rPr>
        <w:t>:</w:t>
      </w:r>
    </w:p>
    <w:p w14:paraId="3FD3DC20" w14:textId="3316E857" w:rsidR="00572B08" w:rsidRPr="00572B08" w:rsidRDefault="006A717F" w:rsidP="00712B6B">
      <w:pPr>
        <w:spacing w:before="120" w:after="120"/>
        <w:ind w:left="1440"/>
        <w:rPr>
          <w:rFonts w:ascii="Open Sans" w:eastAsia="Times New Roman" w:hAnsi="Open Sans" w:cs="Open Sans"/>
          <w:spacing w:val="10"/>
          <w:lang w:eastAsia="en-GB"/>
        </w:rPr>
      </w:pPr>
      <w:r>
        <w:rPr>
          <w:rFonts w:ascii="Open Sans" w:eastAsia="Times New Roman" w:hAnsi="Open Sans" w:cs="Open Sans"/>
          <w:spacing w:val="10"/>
          <w:lang w:eastAsia="en-GB"/>
        </w:rPr>
        <w:t>(a)</w:t>
      </w:r>
      <w:r>
        <w:rPr>
          <w:rFonts w:ascii="Open Sans" w:eastAsia="Times New Roman" w:hAnsi="Open Sans" w:cs="Open Sans"/>
          <w:spacing w:val="10"/>
          <w:lang w:eastAsia="en-GB"/>
        </w:rPr>
        <w:tab/>
      </w:r>
      <w:r w:rsidR="00572B08" w:rsidRPr="00572B08">
        <w:rPr>
          <w:rFonts w:ascii="Open Sans" w:eastAsia="Times New Roman" w:hAnsi="Open Sans" w:cs="Open Sans"/>
          <w:spacing w:val="10"/>
          <w:lang w:eastAsia="en-GB"/>
        </w:rPr>
        <w:t>loss or corruption of any data or information.</w:t>
      </w:r>
    </w:p>
    <w:p w14:paraId="3781CE28" w14:textId="5190105E" w:rsidR="00572B08" w:rsidRPr="00572B08" w:rsidRDefault="00572B08" w:rsidP="00C21FD0">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r w:rsidR="006A717F">
        <w:rPr>
          <w:rFonts w:ascii="Open Sans" w:eastAsia="Times New Roman" w:hAnsi="Open Sans" w:cs="Open Sans"/>
          <w:spacing w:val="10"/>
          <w:lang w:eastAsia="en-GB"/>
        </w:rPr>
        <w:t>b</w:t>
      </w:r>
      <w:r w:rsidRPr="00572B08">
        <w:rPr>
          <w:rFonts w:ascii="Open Sans" w:eastAsia="Times New Roman" w:hAnsi="Open Sans" w:cs="Open Sans"/>
          <w:spacing w:val="10"/>
          <w:lang w:eastAsia="en-GB"/>
        </w:rPr>
        <w:t>)  </w:t>
      </w:r>
      <w:r w:rsidR="00691EF9">
        <w:rPr>
          <w:rFonts w:ascii="Open Sans" w:eastAsia="Times New Roman" w:hAnsi="Open Sans" w:cs="Open Sans"/>
          <w:spacing w:val="10"/>
          <w:lang w:eastAsia="en-GB"/>
        </w:rPr>
        <w:tab/>
      </w:r>
      <w:r w:rsidRPr="00572B08">
        <w:rPr>
          <w:rFonts w:ascii="Open Sans" w:eastAsia="Times New Roman" w:hAnsi="Open Sans" w:cs="Open Sans"/>
          <w:spacing w:val="10"/>
          <w:lang w:eastAsia="en-GB"/>
        </w:rPr>
        <w:t>loss of revenue and/or profit, loss of anticipated savings, loss of goodwill or opportunity, loss of production, business interruption, or wasted management or staff time; or</w:t>
      </w:r>
    </w:p>
    <w:p w14:paraId="09CEA682" w14:textId="21F4EB9C" w:rsidR="00572B08" w:rsidRPr="00572B08" w:rsidRDefault="00572B08" w:rsidP="00C21FD0">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r w:rsidR="006A717F">
        <w:rPr>
          <w:rFonts w:ascii="Open Sans" w:eastAsia="Times New Roman" w:hAnsi="Open Sans" w:cs="Open Sans"/>
          <w:spacing w:val="10"/>
          <w:lang w:eastAsia="en-GB"/>
        </w:rPr>
        <w:t>c</w:t>
      </w:r>
      <w:r w:rsidRPr="00572B08">
        <w:rPr>
          <w:rFonts w:ascii="Open Sans" w:eastAsia="Times New Roman" w:hAnsi="Open Sans" w:cs="Open Sans"/>
          <w:spacing w:val="10"/>
          <w:lang w:eastAsia="en-GB"/>
        </w:rPr>
        <w:t>)  </w:t>
      </w:r>
      <w:r w:rsidR="00691EF9">
        <w:rPr>
          <w:rFonts w:ascii="Open Sans" w:eastAsia="Times New Roman" w:hAnsi="Open Sans" w:cs="Open Sans"/>
          <w:spacing w:val="10"/>
          <w:lang w:eastAsia="en-GB"/>
        </w:rPr>
        <w:tab/>
      </w:r>
      <w:r w:rsidR="006A717F">
        <w:rPr>
          <w:rFonts w:ascii="Open Sans" w:eastAsia="Times New Roman" w:hAnsi="Open Sans" w:cs="Open Sans"/>
          <w:spacing w:val="10"/>
          <w:lang w:eastAsia="en-GB"/>
        </w:rPr>
        <w:t xml:space="preserve">other </w:t>
      </w:r>
      <w:r w:rsidRPr="00572B08">
        <w:rPr>
          <w:rFonts w:ascii="Open Sans" w:eastAsia="Times New Roman" w:hAnsi="Open Sans" w:cs="Open Sans"/>
          <w:spacing w:val="10"/>
          <w:lang w:eastAsia="en-GB"/>
        </w:rPr>
        <w:t>loss, damage, cost or expense of any kind whatsoever</w:t>
      </w:r>
      <w:r w:rsidR="006A717F">
        <w:rPr>
          <w:rFonts w:ascii="Open Sans" w:eastAsia="Times New Roman" w:hAnsi="Open Sans" w:cs="Open Sans"/>
          <w:spacing w:val="10"/>
          <w:lang w:eastAsia="en-GB"/>
        </w:rPr>
        <w:t>,</w:t>
      </w:r>
      <w:r w:rsidRPr="00572B08">
        <w:rPr>
          <w:rFonts w:ascii="Open Sans" w:eastAsia="Times New Roman" w:hAnsi="Open Sans" w:cs="Open Sans"/>
          <w:spacing w:val="10"/>
          <w:lang w:eastAsia="en-GB"/>
        </w:rPr>
        <w:t xml:space="preserve"> that is indirect, consequential, or of a special nature,</w:t>
      </w:r>
    </w:p>
    <w:p w14:paraId="57D671C3" w14:textId="6EEB5F18" w:rsidR="00572B08" w:rsidRPr="00572B08" w:rsidRDefault="00572B08" w:rsidP="006A717F">
      <w:pPr>
        <w:spacing w:before="120" w:after="120"/>
        <w:ind w:left="720"/>
        <w:rPr>
          <w:rFonts w:ascii="Open Sans" w:eastAsia="Times New Roman" w:hAnsi="Open Sans" w:cs="Open Sans"/>
          <w:spacing w:val="10"/>
          <w:lang w:eastAsia="en-GB"/>
        </w:rPr>
      </w:pPr>
      <w:r w:rsidRPr="00572B08">
        <w:rPr>
          <w:rFonts w:ascii="Open Sans" w:eastAsia="Times New Roman" w:hAnsi="Open Sans" w:cs="Open Sans"/>
          <w:spacing w:val="10"/>
          <w:lang w:eastAsia="en-GB"/>
        </w:rPr>
        <w:t>arising directly or indirectly out of the Software</w:t>
      </w:r>
      <w:r w:rsidR="00256176">
        <w:rPr>
          <w:rFonts w:ascii="Open Sans" w:eastAsia="Times New Roman" w:hAnsi="Open Sans" w:cs="Open Sans"/>
          <w:spacing w:val="10"/>
          <w:lang w:eastAsia="en-GB"/>
        </w:rPr>
        <w:t xml:space="preserve"> or System</w:t>
      </w:r>
      <w:r w:rsidR="006A717F">
        <w:rPr>
          <w:rFonts w:ascii="Open Sans" w:eastAsia="Times New Roman" w:hAnsi="Open Sans" w:cs="Open Sans"/>
          <w:spacing w:val="10"/>
          <w:lang w:eastAsia="en-GB"/>
        </w:rPr>
        <w:t xml:space="preserve"> or associated services</w:t>
      </w:r>
      <w:r w:rsidR="00AD423E">
        <w:rPr>
          <w:rFonts w:ascii="Open Sans" w:eastAsia="Times New Roman" w:hAnsi="Open Sans" w:cs="Open Sans"/>
          <w:spacing w:val="10"/>
          <w:lang w:eastAsia="en-GB"/>
        </w:rPr>
        <w:t xml:space="preserve"> or Documentation</w:t>
      </w:r>
      <w:r w:rsidRPr="00572B08">
        <w:rPr>
          <w:rFonts w:ascii="Open Sans" w:eastAsia="Times New Roman" w:hAnsi="Open Sans" w:cs="Open Sans"/>
          <w:spacing w:val="10"/>
          <w:lang w:eastAsia="en-GB"/>
        </w:rPr>
        <w:t xml:space="preserve">, even if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had been advised of the possibility of such damages, and even if such loss, damage, cost or expense was reasonably foreseeable by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w:t>
      </w:r>
    </w:p>
    <w:p w14:paraId="2D04FEE0" w14:textId="7F4300DB" w:rsidR="00256176" w:rsidRPr="00B10EC0" w:rsidRDefault="00572B08" w:rsidP="00B11DBC">
      <w:pPr>
        <w:spacing w:before="120" w:after="120"/>
        <w:ind w:left="720" w:hanging="720"/>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4.18  Subject to clauses </w:t>
      </w:r>
      <w:r w:rsidR="00691EF9">
        <w:rPr>
          <w:rFonts w:ascii="Open Sans" w:eastAsia="Times New Roman" w:hAnsi="Open Sans" w:cs="Open Sans"/>
          <w:spacing w:val="10"/>
          <w:lang w:eastAsia="en-GB"/>
        </w:rPr>
        <w:t xml:space="preserve">4.12 to </w:t>
      </w:r>
      <w:r w:rsidRPr="00572B08">
        <w:rPr>
          <w:rFonts w:ascii="Open Sans" w:eastAsia="Times New Roman" w:hAnsi="Open Sans" w:cs="Open Sans"/>
          <w:spacing w:val="10"/>
          <w:lang w:eastAsia="en-GB"/>
        </w:rPr>
        <w:t xml:space="preserve">4.17 and 4.19, the maximum liability of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w:t>
      </w:r>
      <w:r w:rsidRPr="00B10EC0">
        <w:rPr>
          <w:rFonts w:ascii="Open Sans" w:eastAsia="Times New Roman" w:hAnsi="Open Sans" w:cs="Open Sans"/>
          <w:spacing w:val="10"/>
          <w:lang w:eastAsia="en-GB"/>
        </w:rPr>
        <w:t>to the Customer arising out of this EULA, or otherwise relating to the Software</w:t>
      </w:r>
      <w:r w:rsidR="00256176" w:rsidRPr="00B10EC0">
        <w:rPr>
          <w:rFonts w:ascii="Open Sans" w:eastAsia="Times New Roman" w:hAnsi="Open Sans" w:cs="Open Sans"/>
          <w:spacing w:val="10"/>
          <w:lang w:eastAsia="en-GB"/>
        </w:rPr>
        <w:t>, System</w:t>
      </w:r>
      <w:r w:rsidRPr="00B10EC0">
        <w:rPr>
          <w:rFonts w:ascii="Open Sans" w:eastAsia="Times New Roman" w:hAnsi="Open Sans" w:cs="Open Sans"/>
          <w:spacing w:val="10"/>
          <w:lang w:eastAsia="en-GB"/>
        </w:rPr>
        <w:t xml:space="preserve"> or Documentation</w:t>
      </w:r>
      <w:r w:rsidR="00AD423E" w:rsidRPr="00B10EC0">
        <w:rPr>
          <w:rFonts w:ascii="Open Sans" w:eastAsia="Times New Roman" w:hAnsi="Open Sans" w:cs="Open Sans"/>
          <w:spacing w:val="10"/>
          <w:lang w:eastAsia="en-GB"/>
        </w:rPr>
        <w:t xml:space="preserve"> (or associated services)</w:t>
      </w:r>
      <w:r w:rsidRPr="00B10EC0">
        <w:rPr>
          <w:rFonts w:ascii="Open Sans" w:eastAsia="Times New Roman" w:hAnsi="Open Sans" w:cs="Open Sans"/>
          <w:spacing w:val="10"/>
          <w:lang w:eastAsia="en-GB"/>
        </w:rPr>
        <w:t>, will not exceed the lesser of</w:t>
      </w:r>
      <w:r w:rsidR="00256176" w:rsidRPr="00B10EC0">
        <w:rPr>
          <w:rFonts w:ascii="Open Sans" w:eastAsia="Times New Roman" w:hAnsi="Open Sans" w:cs="Open Sans"/>
          <w:spacing w:val="10"/>
          <w:lang w:eastAsia="en-GB"/>
        </w:rPr>
        <w:t>:</w:t>
      </w:r>
    </w:p>
    <w:p w14:paraId="69A100C1" w14:textId="60A23E53" w:rsidR="00256176" w:rsidRPr="00B10EC0" w:rsidRDefault="00256176" w:rsidP="00C21FD0">
      <w:pPr>
        <w:spacing w:before="120" w:after="120"/>
        <w:ind w:left="720"/>
        <w:rPr>
          <w:rFonts w:ascii="Open Sans" w:eastAsia="Times New Roman" w:hAnsi="Open Sans" w:cs="Open Sans"/>
          <w:spacing w:val="10"/>
          <w:lang w:eastAsia="en-GB"/>
        </w:rPr>
      </w:pPr>
      <w:r w:rsidRPr="00B10EC0">
        <w:rPr>
          <w:rFonts w:ascii="Open Sans" w:eastAsia="Times New Roman" w:hAnsi="Open Sans" w:cs="Open Sans"/>
          <w:spacing w:val="10"/>
          <w:lang w:eastAsia="en-GB"/>
        </w:rPr>
        <w:t>(a)</w:t>
      </w:r>
      <w:r w:rsidR="00572B08" w:rsidRPr="00B10EC0">
        <w:rPr>
          <w:rFonts w:ascii="Open Sans" w:eastAsia="Times New Roman" w:hAnsi="Open Sans" w:cs="Open Sans"/>
          <w:spacing w:val="10"/>
          <w:lang w:eastAsia="en-GB"/>
        </w:rPr>
        <w:t xml:space="preserve"> the fees payable by the Customer to </w:t>
      </w:r>
      <w:r w:rsidR="0038244F" w:rsidRPr="00B10EC0">
        <w:rPr>
          <w:rFonts w:ascii="Open Sans" w:eastAsia="Times New Roman" w:hAnsi="Open Sans" w:cs="Open Sans"/>
          <w:spacing w:val="10"/>
          <w:lang w:eastAsia="en-GB"/>
        </w:rPr>
        <w:t>Agile</w:t>
      </w:r>
      <w:r w:rsidR="00572B08" w:rsidRPr="00B10EC0">
        <w:rPr>
          <w:rFonts w:ascii="Open Sans" w:eastAsia="Times New Roman" w:hAnsi="Open Sans" w:cs="Open Sans"/>
          <w:spacing w:val="10"/>
          <w:lang w:eastAsia="en-GB"/>
        </w:rPr>
        <w:t xml:space="preserve"> and/or the Distributor for the Software</w:t>
      </w:r>
      <w:r w:rsidRPr="00B10EC0">
        <w:rPr>
          <w:rFonts w:ascii="Open Sans" w:eastAsia="Times New Roman" w:hAnsi="Open Sans" w:cs="Open Sans"/>
          <w:spacing w:val="10"/>
          <w:lang w:eastAsia="en-GB"/>
        </w:rPr>
        <w:t xml:space="preserve"> and System;</w:t>
      </w:r>
      <w:r w:rsidR="00572B08" w:rsidRPr="00B10EC0">
        <w:rPr>
          <w:rFonts w:ascii="Open Sans" w:eastAsia="Times New Roman" w:hAnsi="Open Sans" w:cs="Open Sans"/>
          <w:spacing w:val="10"/>
          <w:lang w:eastAsia="en-GB"/>
        </w:rPr>
        <w:t xml:space="preserve"> </w:t>
      </w:r>
      <w:r w:rsidRPr="00B10EC0">
        <w:rPr>
          <w:rFonts w:ascii="Open Sans" w:eastAsia="Times New Roman" w:hAnsi="Open Sans" w:cs="Open Sans"/>
          <w:spacing w:val="10"/>
          <w:lang w:eastAsia="en-GB"/>
        </w:rPr>
        <w:t>and</w:t>
      </w:r>
    </w:p>
    <w:p w14:paraId="58D729F1" w14:textId="335F5E3F" w:rsidR="00572B08" w:rsidRPr="00B10EC0" w:rsidRDefault="00256176" w:rsidP="00C21FD0">
      <w:pPr>
        <w:spacing w:before="120" w:after="120"/>
        <w:ind w:left="720"/>
        <w:rPr>
          <w:rFonts w:ascii="Open Sans" w:eastAsia="Times New Roman" w:hAnsi="Open Sans" w:cs="Open Sans"/>
          <w:color w:val="000000" w:themeColor="text1"/>
          <w:spacing w:val="10"/>
          <w:lang w:eastAsia="en-GB"/>
        </w:rPr>
      </w:pPr>
      <w:r w:rsidRPr="00B10EC0">
        <w:rPr>
          <w:rFonts w:ascii="Open Sans" w:eastAsia="Times New Roman" w:hAnsi="Open Sans" w:cs="Open Sans"/>
          <w:spacing w:val="10"/>
          <w:lang w:eastAsia="en-GB"/>
        </w:rPr>
        <w:t xml:space="preserve">(b) </w:t>
      </w:r>
      <w:r w:rsidR="00572B08" w:rsidRPr="00B10EC0">
        <w:rPr>
          <w:rFonts w:ascii="Open Sans" w:eastAsia="Times New Roman" w:hAnsi="Open Sans" w:cs="Open Sans"/>
          <w:spacing w:val="10"/>
          <w:lang w:eastAsia="en-GB"/>
        </w:rPr>
        <w:t>NZD100,000.00</w:t>
      </w:r>
      <w:r w:rsidR="00691EF9" w:rsidRPr="00B10EC0">
        <w:rPr>
          <w:rFonts w:ascii="Open Sans" w:eastAsia="Times New Roman" w:hAnsi="Open Sans" w:cs="Open Sans"/>
          <w:spacing w:val="10"/>
          <w:lang w:eastAsia="en-GB"/>
        </w:rPr>
        <w:t xml:space="preserve"> </w:t>
      </w:r>
      <w:r w:rsidR="00691EF9" w:rsidRPr="00900B77">
        <w:rPr>
          <w:rFonts w:ascii="Open Sans" w:eastAsia="Times New Roman" w:hAnsi="Open Sans" w:cs="Open Sans"/>
          <w:spacing w:val="10"/>
          <w:lang w:eastAsia="en-GB"/>
        </w:rPr>
        <w:t>(or, with respect to th</w:t>
      </w:r>
      <w:r w:rsidR="00691EF9" w:rsidRPr="00691EF9">
        <w:rPr>
          <w:rFonts w:ascii="Open Sans" w:eastAsia="Times New Roman" w:hAnsi="Open Sans" w:cs="Open Sans"/>
          <w:spacing w:val="10"/>
          <w:lang w:eastAsia="en-GB"/>
        </w:rPr>
        <w:t xml:space="preserve">e indemnity in clause </w:t>
      </w:r>
      <w:r w:rsidR="00B10EC0">
        <w:rPr>
          <w:rFonts w:ascii="Open Sans" w:eastAsia="Times New Roman" w:hAnsi="Open Sans" w:cs="Open Sans"/>
          <w:spacing w:val="10"/>
          <w:lang w:eastAsia="en-GB"/>
        </w:rPr>
        <w:t>4.10</w:t>
      </w:r>
      <w:r w:rsidR="00691EF9" w:rsidRPr="00691EF9">
        <w:rPr>
          <w:rFonts w:ascii="Open Sans" w:eastAsia="Times New Roman" w:hAnsi="Open Sans" w:cs="Open Sans"/>
          <w:spacing w:val="10"/>
          <w:lang w:eastAsia="en-GB"/>
        </w:rPr>
        <w:t>, NZD500,0</w:t>
      </w:r>
      <w:r w:rsidR="00691EF9" w:rsidRPr="00B10EC0">
        <w:rPr>
          <w:rFonts w:ascii="Open Sans" w:eastAsia="Times New Roman" w:hAnsi="Open Sans" w:cs="Open Sans"/>
          <w:color w:val="000000" w:themeColor="text1"/>
          <w:spacing w:val="10"/>
          <w:lang w:eastAsia="en-GB"/>
        </w:rPr>
        <w:t>00)</w:t>
      </w:r>
      <w:r w:rsidRPr="00B10EC0">
        <w:rPr>
          <w:rFonts w:ascii="Open Sans" w:eastAsia="Times New Roman" w:hAnsi="Open Sans" w:cs="Open Sans"/>
          <w:color w:val="000000" w:themeColor="text1"/>
          <w:spacing w:val="10"/>
          <w:lang w:eastAsia="en-GB"/>
        </w:rPr>
        <w:t>.</w:t>
      </w:r>
    </w:p>
    <w:p w14:paraId="5170F62A" w14:textId="76421C37" w:rsidR="00572B08" w:rsidRPr="00572B08" w:rsidRDefault="00572B08" w:rsidP="00B11DBC">
      <w:pPr>
        <w:spacing w:before="120" w:after="120"/>
        <w:ind w:left="720" w:hanging="720"/>
        <w:rPr>
          <w:rFonts w:ascii="Open Sans" w:eastAsia="Times New Roman" w:hAnsi="Open Sans" w:cs="Open Sans"/>
          <w:spacing w:val="10"/>
          <w:lang w:eastAsia="en-GB"/>
        </w:rPr>
      </w:pPr>
      <w:r w:rsidRPr="00B11DBC">
        <w:rPr>
          <w:rFonts w:ascii="Open Sans" w:eastAsia="Times New Roman" w:hAnsi="Open Sans" w:cs="Open Sans"/>
          <w:spacing w:val="10"/>
          <w:lang w:eastAsia="en-GB"/>
        </w:rPr>
        <w:t xml:space="preserve">4.19  None of the exclusions or limitations in this EULA will have the effect of limiting or excluding any liability to the extent such liability cannot be so limited or excluded by applicable law. Where </w:t>
      </w:r>
      <w:r w:rsidR="0038244F" w:rsidRPr="00B11DBC">
        <w:rPr>
          <w:rFonts w:ascii="Open Sans" w:eastAsia="Times New Roman" w:hAnsi="Open Sans" w:cs="Open Sans"/>
          <w:spacing w:val="10"/>
          <w:lang w:eastAsia="en-GB"/>
        </w:rPr>
        <w:t>Agile</w:t>
      </w:r>
      <w:r w:rsidRPr="00B11DBC">
        <w:rPr>
          <w:rFonts w:ascii="Open Sans" w:eastAsia="Times New Roman" w:hAnsi="Open Sans" w:cs="Open Sans"/>
          <w:spacing w:val="10"/>
          <w:lang w:eastAsia="en-GB"/>
        </w:rPr>
        <w:t xml:space="preserve"> cannot legally limit its liability as provided in clauses 4.16 to 4.18 under applicable law, </w:t>
      </w:r>
      <w:r w:rsidR="00AD423E" w:rsidRPr="00B11DBC">
        <w:rPr>
          <w:rFonts w:ascii="Open Sans" w:eastAsia="Times New Roman" w:hAnsi="Open Sans" w:cs="Open Sans"/>
          <w:spacing w:val="10"/>
          <w:lang w:eastAsia="en-GB"/>
        </w:rPr>
        <w:t>then to the extent</w:t>
      </w:r>
      <w:r w:rsidRPr="00B11DBC">
        <w:rPr>
          <w:rFonts w:ascii="Open Sans" w:eastAsia="Times New Roman" w:hAnsi="Open Sans" w:cs="Open Sans"/>
          <w:spacing w:val="10"/>
          <w:lang w:eastAsia="en-GB"/>
        </w:rPr>
        <w:t xml:space="preserve"> permitted by such applicable law, </w:t>
      </w:r>
      <w:r w:rsidR="0038244F" w:rsidRPr="00B11DBC">
        <w:rPr>
          <w:rFonts w:ascii="Open Sans" w:eastAsia="Times New Roman" w:hAnsi="Open Sans" w:cs="Open Sans"/>
          <w:spacing w:val="10"/>
          <w:lang w:eastAsia="en-GB"/>
        </w:rPr>
        <w:t>Agile</w:t>
      </w:r>
      <w:r w:rsidRPr="00B11DBC">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limits its liability under the Specification Warranty, the Infringement Warranty and any other implied guarantee</w:t>
      </w:r>
      <w:r w:rsidR="00AD423E">
        <w:rPr>
          <w:rFonts w:ascii="Open Sans" w:eastAsia="Times New Roman" w:hAnsi="Open Sans" w:cs="Open Sans"/>
          <w:spacing w:val="10"/>
          <w:lang w:eastAsia="en-GB"/>
        </w:rPr>
        <w:t xml:space="preserve"> </w:t>
      </w:r>
      <w:r w:rsidR="00AD423E" w:rsidRPr="00712B6B">
        <w:rPr>
          <w:rFonts w:ascii="Open Sans" w:eastAsia="Times New Roman" w:hAnsi="Open Sans" w:cs="Open Sans"/>
          <w:spacing w:val="10"/>
          <w:lang w:eastAsia="en-GB"/>
        </w:rPr>
        <w:t>(such as those under the Consumer Law)</w:t>
      </w:r>
      <w:r w:rsidRPr="00572B08">
        <w:rPr>
          <w:rFonts w:ascii="Open Sans" w:eastAsia="Times New Roman" w:hAnsi="Open Sans" w:cs="Open Sans"/>
          <w:spacing w:val="10"/>
          <w:lang w:eastAsia="en-GB"/>
        </w:rPr>
        <w:t xml:space="preserve"> that cannot be lawfully excluded, to:</w:t>
      </w:r>
    </w:p>
    <w:p w14:paraId="02E9862C" w14:textId="0129C378" w:rsidR="00AD423E" w:rsidRPr="00712B6B" w:rsidRDefault="00AD423E" w:rsidP="00712B6B">
      <w:pPr>
        <w:pStyle w:val="CommAJPAgmtNumLevel2"/>
        <w:numPr>
          <w:ilvl w:val="0"/>
          <w:numId w:val="0"/>
        </w:numPr>
        <w:tabs>
          <w:tab w:val="left" w:pos="567"/>
        </w:tabs>
        <w:spacing w:after="120"/>
        <w:ind w:left="1571" w:hanging="851"/>
        <w:rPr>
          <w:rFonts w:ascii="Open Sans" w:eastAsia="Times New Roman" w:hAnsi="Open Sans" w:cs="Open Sans"/>
          <w:bCs w:val="0"/>
          <w:iCs w:val="0"/>
          <w:spacing w:val="10"/>
          <w:szCs w:val="24"/>
          <w:lang w:eastAsia="en-GB"/>
        </w:rPr>
      </w:pPr>
      <w:r>
        <w:rPr>
          <w:rFonts w:ascii="Open Sans" w:eastAsia="Times New Roman" w:hAnsi="Open Sans" w:cs="Open Sans"/>
          <w:bCs w:val="0"/>
          <w:iCs w:val="0"/>
          <w:spacing w:val="10"/>
          <w:szCs w:val="24"/>
          <w:lang w:eastAsia="en-GB"/>
        </w:rPr>
        <w:t xml:space="preserve">(a) </w:t>
      </w:r>
      <w:r w:rsidRPr="00712B6B">
        <w:rPr>
          <w:rFonts w:ascii="Open Sans" w:eastAsia="Times New Roman" w:hAnsi="Open Sans" w:cs="Open Sans"/>
          <w:bCs w:val="0"/>
          <w:iCs w:val="0"/>
          <w:spacing w:val="10"/>
          <w:szCs w:val="24"/>
          <w:lang w:eastAsia="en-GB"/>
        </w:rPr>
        <w:t>in the case of the Software, System or Documentation:</w:t>
      </w:r>
    </w:p>
    <w:p w14:paraId="53CCFF87" w14:textId="493FA197" w:rsidR="00AD423E" w:rsidRPr="00712B6B" w:rsidRDefault="00AD423E" w:rsidP="00AD7E4C">
      <w:pPr>
        <w:pStyle w:val="CommAJPAgmtNumLevel2"/>
        <w:numPr>
          <w:ilvl w:val="3"/>
          <w:numId w:val="14"/>
        </w:numPr>
        <w:tabs>
          <w:tab w:val="left" w:pos="567"/>
        </w:tabs>
        <w:spacing w:after="120"/>
        <w:ind w:left="1800" w:hanging="360"/>
        <w:rPr>
          <w:rFonts w:ascii="Open Sans" w:eastAsia="Times New Roman" w:hAnsi="Open Sans" w:cs="Open Sans"/>
          <w:bCs w:val="0"/>
          <w:iCs w:val="0"/>
          <w:spacing w:val="10"/>
          <w:szCs w:val="24"/>
          <w:lang w:eastAsia="en-GB"/>
        </w:rPr>
      </w:pPr>
      <w:r w:rsidRPr="00712B6B">
        <w:rPr>
          <w:rFonts w:ascii="Open Sans" w:eastAsia="Times New Roman" w:hAnsi="Open Sans" w:cs="Open Sans"/>
          <w:bCs w:val="0"/>
          <w:iCs w:val="0"/>
          <w:spacing w:val="10"/>
          <w:szCs w:val="24"/>
          <w:lang w:eastAsia="en-GB"/>
        </w:rPr>
        <w:t>their replacement or repair; or</w:t>
      </w:r>
    </w:p>
    <w:p w14:paraId="7A73CB10" w14:textId="06F7CB0A" w:rsidR="00AD423E" w:rsidRPr="00712B6B" w:rsidRDefault="00AD423E" w:rsidP="00AD7E4C">
      <w:pPr>
        <w:pStyle w:val="CommAJPAgmtNumLevel2"/>
        <w:numPr>
          <w:ilvl w:val="3"/>
          <w:numId w:val="14"/>
        </w:numPr>
        <w:tabs>
          <w:tab w:val="left" w:pos="567"/>
        </w:tabs>
        <w:spacing w:after="120"/>
        <w:ind w:left="1800" w:hanging="360"/>
        <w:rPr>
          <w:rFonts w:ascii="Open Sans" w:eastAsia="Times New Roman" w:hAnsi="Open Sans" w:cs="Open Sans"/>
          <w:bCs w:val="0"/>
          <w:iCs w:val="0"/>
          <w:spacing w:val="10"/>
          <w:szCs w:val="24"/>
          <w:lang w:eastAsia="en-GB"/>
        </w:rPr>
      </w:pPr>
      <w:r w:rsidRPr="00712B6B">
        <w:rPr>
          <w:rFonts w:ascii="Open Sans" w:eastAsia="Times New Roman" w:hAnsi="Open Sans" w:cs="Open Sans"/>
          <w:bCs w:val="0"/>
          <w:iCs w:val="0"/>
          <w:spacing w:val="10"/>
          <w:szCs w:val="24"/>
          <w:lang w:eastAsia="en-GB"/>
        </w:rPr>
        <w:t>the supply of equivalent goods; or</w:t>
      </w:r>
    </w:p>
    <w:p w14:paraId="474220AB" w14:textId="19AACE88" w:rsidR="00AD423E" w:rsidRPr="00712B6B" w:rsidRDefault="00AD423E" w:rsidP="00AD7E4C">
      <w:pPr>
        <w:pStyle w:val="CommAJPAgmtNumLevel2"/>
        <w:numPr>
          <w:ilvl w:val="3"/>
          <w:numId w:val="14"/>
        </w:numPr>
        <w:tabs>
          <w:tab w:val="left" w:pos="567"/>
        </w:tabs>
        <w:spacing w:after="120"/>
        <w:ind w:left="1800" w:hanging="360"/>
        <w:rPr>
          <w:rFonts w:ascii="Open Sans" w:eastAsia="Times New Roman" w:hAnsi="Open Sans" w:cs="Open Sans"/>
          <w:bCs w:val="0"/>
          <w:iCs w:val="0"/>
          <w:spacing w:val="10"/>
          <w:szCs w:val="24"/>
          <w:lang w:eastAsia="en-GB"/>
        </w:rPr>
      </w:pPr>
      <w:r w:rsidRPr="00712B6B">
        <w:rPr>
          <w:rFonts w:ascii="Open Sans" w:eastAsia="Times New Roman" w:hAnsi="Open Sans" w:cs="Open Sans"/>
          <w:bCs w:val="0"/>
          <w:iCs w:val="0"/>
          <w:spacing w:val="10"/>
          <w:szCs w:val="24"/>
          <w:lang w:eastAsia="en-GB"/>
        </w:rPr>
        <w:t>payment of any cost of such replacement, repair or equivalent supply;  and</w:t>
      </w:r>
    </w:p>
    <w:p w14:paraId="4EEC23B3" w14:textId="3193EA15" w:rsidR="00AD423E" w:rsidRPr="00712B6B" w:rsidRDefault="00AD423E" w:rsidP="00AD7E4C">
      <w:pPr>
        <w:pStyle w:val="CommAJPAgmtNumLevel2"/>
        <w:numPr>
          <w:ilvl w:val="0"/>
          <w:numId w:val="0"/>
        </w:numPr>
        <w:tabs>
          <w:tab w:val="left" w:pos="567"/>
        </w:tabs>
        <w:spacing w:after="120"/>
        <w:ind w:left="1571" w:hanging="851"/>
        <w:rPr>
          <w:rFonts w:ascii="Open Sans" w:eastAsia="Times New Roman" w:hAnsi="Open Sans" w:cs="Open Sans"/>
          <w:bCs w:val="0"/>
          <w:iCs w:val="0"/>
          <w:spacing w:val="10"/>
          <w:szCs w:val="24"/>
          <w:lang w:eastAsia="en-GB"/>
        </w:rPr>
      </w:pPr>
      <w:r>
        <w:rPr>
          <w:rFonts w:ascii="Open Sans" w:eastAsia="Times New Roman" w:hAnsi="Open Sans" w:cs="Open Sans"/>
          <w:bCs w:val="0"/>
          <w:iCs w:val="0"/>
          <w:spacing w:val="10"/>
          <w:szCs w:val="24"/>
          <w:lang w:eastAsia="en-GB"/>
        </w:rPr>
        <w:lastRenderedPageBreak/>
        <w:t xml:space="preserve">(b) </w:t>
      </w:r>
      <w:r w:rsidRPr="00712B6B">
        <w:rPr>
          <w:rFonts w:ascii="Open Sans" w:eastAsia="Times New Roman" w:hAnsi="Open Sans" w:cs="Open Sans"/>
          <w:bCs w:val="0"/>
          <w:iCs w:val="0"/>
          <w:spacing w:val="10"/>
          <w:szCs w:val="24"/>
          <w:lang w:eastAsia="en-GB"/>
        </w:rPr>
        <w:t>in the case of associated services</w:t>
      </w:r>
      <w:r>
        <w:rPr>
          <w:rFonts w:ascii="Open Sans" w:eastAsia="Times New Roman" w:hAnsi="Open Sans" w:cs="Open Sans"/>
          <w:bCs w:val="0"/>
          <w:iCs w:val="0"/>
          <w:spacing w:val="10"/>
          <w:szCs w:val="24"/>
          <w:lang w:eastAsia="en-GB"/>
        </w:rPr>
        <w:t xml:space="preserve">, </w:t>
      </w:r>
      <w:r w:rsidRPr="00712B6B">
        <w:rPr>
          <w:rFonts w:ascii="Open Sans" w:eastAsia="Times New Roman" w:hAnsi="Open Sans" w:cs="Open Sans"/>
          <w:bCs w:val="0"/>
          <w:iCs w:val="0"/>
          <w:spacing w:val="10"/>
          <w:szCs w:val="24"/>
          <w:lang w:eastAsia="en-GB"/>
        </w:rPr>
        <w:t>re-performance of those services or payment of the cost of such re-performance.</w:t>
      </w:r>
    </w:p>
    <w:p w14:paraId="0CC8BF26" w14:textId="593ECC51" w:rsidR="00572B08" w:rsidRPr="00572B08" w:rsidRDefault="00691EF9" w:rsidP="00AD7E4C">
      <w:pPr>
        <w:spacing w:before="100" w:beforeAutospacing="1" w:after="100" w:afterAutospacing="1"/>
        <w:ind w:left="567"/>
        <w:rPr>
          <w:rFonts w:ascii="Open Sans" w:eastAsia="Times New Roman" w:hAnsi="Open Sans" w:cs="Open Sans"/>
          <w:spacing w:val="10"/>
          <w:lang w:eastAsia="en-GB"/>
        </w:rPr>
      </w:pPr>
      <w:r w:rsidRPr="00691EF9">
        <w:rPr>
          <w:rFonts w:ascii="Open Sans" w:eastAsia="Times New Roman" w:hAnsi="Open Sans" w:cs="Open Sans"/>
          <w:spacing w:val="10"/>
          <w:lang w:eastAsia="en-GB"/>
        </w:rPr>
        <w:t xml:space="preserve">The choice of remedy in paragraph (a) and (b) above will be at </w:t>
      </w:r>
      <w:proofErr w:type="spellStart"/>
      <w:r w:rsidRPr="00691EF9">
        <w:rPr>
          <w:rFonts w:ascii="Open Sans" w:eastAsia="Times New Roman" w:hAnsi="Open Sans" w:cs="Open Sans"/>
          <w:spacing w:val="10"/>
          <w:lang w:eastAsia="en-GB"/>
        </w:rPr>
        <w:t>Agile’s</w:t>
      </w:r>
      <w:proofErr w:type="spellEnd"/>
      <w:r w:rsidRPr="00691EF9">
        <w:rPr>
          <w:rFonts w:ascii="Open Sans" w:eastAsia="Times New Roman" w:hAnsi="Open Sans" w:cs="Open Sans"/>
          <w:spacing w:val="10"/>
          <w:lang w:eastAsia="en-GB"/>
        </w:rPr>
        <w:t xml:space="preserve"> election, except in the case of a major failure under the Australian Consumer Law, where the remedy will be at the Customer’s option.</w:t>
      </w:r>
    </w:p>
    <w:p w14:paraId="0C59BF4B" w14:textId="77777777"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5. INTELLECTUAL PROPERTY RIGHTS</w:t>
      </w:r>
    </w:p>
    <w:p w14:paraId="6A0C5358" w14:textId="77777777" w:rsidR="00572B08" w:rsidRPr="00572B08" w:rsidRDefault="00572B08" w:rsidP="00B11DBC">
      <w:pPr>
        <w:spacing w:before="120" w:after="120"/>
        <w:ind w:left="720" w:hanging="720"/>
        <w:rPr>
          <w:rFonts w:ascii="Open Sans" w:eastAsia="Times New Roman" w:hAnsi="Open Sans" w:cs="Open Sans"/>
          <w:spacing w:val="10"/>
          <w:lang w:eastAsia="en-GB"/>
        </w:rPr>
      </w:pPr>
      <w:r w:rsidRPr="00572B08">
        <w:rPr>
          <w:rFonts w:ascii="Open Sans" w:eastAsia="Times New Roman" w:hAnsi="Open Sans" w:cs="Open Sans"/>
          <w:spacing w:val="10"/>
          <w:lang w:eastAsia="en-GB"/>
        </w:rPr>
        <w:t>5.1  The Customer acknowledges that:</w:t>
      </w:r>
    </w:p>
    <w:p w14:paraId="1FF8CCAD" w14:textId="000166A4" w:rsidR="00572B08" w:rsidRPr="00572B08" w:rsidRDefault="00572B08" w:rsidP="00B11DBC">
      <w:pPr>
        <w:spacing w:before="120" w:after="120"/>
        <w:ind w:left="1134" w:hanging="414"/>
        <w:rPr>
          <w:rFonts w:ascii="Open Sans" w:eastAsia="Times New Roman" w:hAnsi="Open Sans" w:cs="Open Sans"/>
          <w:spacing w:val="10"/>
          <w:lang w:eastAsia="en-GB"/>
        </w:rPr>
      </w:pPr>
      <w:r w:rsidRPr="00572B08">
        <w:rPr>
          <w:rFonts w:ascii="Open Sans" w:eastAsia="Times New Roman" w:hAnsi="Open Sans" w:cs="Open Sans"/>
          <w:spacing w:val="10"/>
          <w:lang w:eastAsia="en-GB"/>
        </w:rPr>
        <w:t>(a)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or its licensors own the Software</w:t>
      </w:r>
      <w:r w:rsidR="00256176">
        <w:rPr>
          <w:rFonts w:ascii="Open Sans" w:eastAsia="Times New Roman" w:hAnsi="Open Sans" w:cs="Open Sans"/>
          <w:spacing w:val="10"/>
          <w:lang w:eastAsia="en-GB"/>
        </w:rPr>
        <w:t>, System</w:t>
      </w:r>
      <w:r w:rsidRPr="00572B08">
        <w:rPr>
          <w:rFonts w:ascii="Open Sans" w:eastAsia="Times New Roman" w:hAnsi="Open Sans" w:cs="Open Sans"/>
          <w:spacing w:val="10"/>
          <w:lang w:eastAsia="en-GB"/>
        </w:rPr>
        <w:t xml:space="preserve"> and Documentation and all the Intellectual</w:t>
      </w:r>
      <w:r w:rsidR="00AD423E">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Property Rights;</w:t>
      </w:r>
    </w:p>
    <w:p w14:paraId="348FE2E4" w14:textId="5A842A70" w:rsidR="00572B08" w:rsidRPr="00572B08" w:rsidRDefault="00572B08" w:rsidP="00B11DBC">
      <w:pPr>
        <w:spacing w:before="120" w:after="120"/>
        <w:ind w:left="1134" w:hanging="414"/>
        <w:rPr>
          <w:rFonts w:ascii="Open Sans" w:eastAsia="Times New Roman" w:hAnsi="Open Sans" w:cs="Open Sans"/>
          <w:spacing w:val="10"/>
          <w:lang w:eastAsia="en-GB"/>
        </w:rPr>
      </w:pPr>
      <w:r w:rsidRPr="00572B08">
        <w:rPr>
          <w:rFonts w:ascii="Open Sans" w:eastAsia="Times New Roman" w:hAnsi="Open Sans" w:cs="Open Sans"/>
          <w:spacing w:val="10"/>
          <w:lang w:eastAsia="en-GB"/>
        </w:rPr>
        <w:t>(b)  the Software</w:t>
      </w:r>
      <w:r w:rsidR="00256176">
        <w:rPr>
          <w:rFonts w:ascii="Open Sans" w:eastAsia="Times New Roman" w:hAnsi="Open Sans" w:cs="Open Sans"/>
          <w:spacing w:val="10"/>
          <w:lang w:eastAsia="en-GB"/>
        </w:rPr>
        <w:t>, System</w:t>
      </w:r>
      <w:r w:rsidRPr="00572B08">
        <w:rPr>
          <w:rFonts w:ascii="Open Sans" w:eastAsia="Times New Roman" w:hAnsi="Open Sans" w:cs="Open Sans"/>
          <w:spacing w:val="10"/>
          <w:lang w:eastAsia="en-GB"/>
        </w:rPr>
        <w:t xml:space="preserve"> and Documentation are and contain valuable confidential and proprietary</w:t>
      </w:r>
      <w:r w:rsidR="001D3004">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 xml:space="preserve">information of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and its licensors; and</w:t>
      </w:r>
    </w:p>
    <w:p w14:paraId="0EC2C48B" w14:textId="1B3AB9C4" w:rsidR="00572B08" w:rsidRPr="00572B08" w:rsidRDefault="00572B08" w:rsidP="00B11DBC">
      <w:pPr>
        <w:spacing w:before="120" w:after="120"/>
        <w:ind w:left="1134" w:hanging="414"/>
        <w:rPr>
          <w:rFonts w:ascii="Open Sans" w:eastAsia="Times New Roman" w:hAnsi="Open Sans" w:cs="Open Sans"/>
          <w:spacing w:val="10"/>
          <w:lang w:eastAsia="en-GB"/>
        </w:rPr>
      </w:pPr>
      <w:r w:rsidRPr="00572B08">
        <w:rPr>
          <w:rFonts w:ascii="Open Sans" w:eastAsia="Times New Roman" w:hAnsi="Open Sans" w:cs="Open Sans"/>
          <w:spacing w:val="10"/>
          <w:lang w:eastAsia="en-GB"/>
        </w:rPr>
        <w:t>(c)  no licence, right or other interest in the Software</w:t>
      </w:r>
      <w:r w:rsidR="00256176">
        <w:rPr>
          <w:rFonts w:ascii="Open Sans" w:eastAsia="Times New Roman" w:hAnsi="Open Sans" w:cs="Open Sans"/>
          <w:spacing w:val="10"/>
          <w:lang w:eastAsia="en-GB"/>
        </w:rPr>
        <w:t xml:space="preserve"> or </w:t>
      </w:r>
      <w:r w:rsidRPr="00572B08">
        <w:rPr>
          <w:rFonts w:ascii="Open Sans" w:eastAsia="Times New Roman" w:hAnsi="Open Sans" w:cs="Open Sans"/>
          <w:spacing w:val="10"/>
          <w:lang w:eastAsia="en-GB"/>
        </w:rPr>
        <w:t>Documentation or any Intellectual</w:t>
      </w:r>
      <w:r w:rsidR="001D3004">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Property Rights is granted to the Customer, except as expressly stated in this EULA.</w:t>
      </w:r>
    </w:p>
    <w:p w14:paraId="60FAC1F7" w14:textId="08291177" w:rsidR="00572B08" w:rsidRPr="00572B08" w:rsidRDefault="00572B08" w:rsidP="00B11DBC">
      <w:pPr>
        <w:spacing w:before="120" w:after="120"/>
        <w:ind w:left="567" w:hanging="567"/>
        <w:rPr>
          <w:rFonts w:ascii="Open Sans" w:eastAsia="Times New Roman" w:hAnsi="Open Sans" w:cs="Open Sans"/>
          <w:spacing w:val="10"/>
          <w:lang w:eastAsia="en-GB"/>
        </w:rPr>
      </w:pPr>
      <w:r w:rsidRPr="00572B08">
        <w:rPr>
          <w:rFonts w:ascii="Open Sans" w:eastAsia="Times New Roman" w:hAnsi="Open Sans" w:cs="Open Sans"/>
          <w:spacing w:val="10"/>
          <w:lang w:eastAsia="en-GB"/>
        </w:rPr>
        <w:t>5.2  All improvements, modifications, customisations, enhancements or developments in or to the Software</w:t>
      </w:r>
      <w:r w:rsidR="00256176">
        <w:rPr>
          <w:rFonts w:ascii="Open Sans" w:eastAsia="Times New Roman" w:hAnsi="Open Sans" w:cs="Open Sans"/>
          <w:spacing w:val="10"/>
          <w:lang w:eastAsia="en-GB"/>
        </w:rPr>
        <w:t>, System</w:t>
      </w:r>
      <w:r w:rsidRPr="00572B08">
        <w:rPr>
          <w:rFonts w:ascii="Open Sans" w:eastAsia="Times New Roman" w:hAnsi="Open Sans" w:cs="Open Sans"/>
          <w:spacing w:val="10"/>
          <w:lang w:eastAsia="en-GB"/>
        </w:rPr>
        <w:t xml:space="preserve"> or Documentation made by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or the Customer (“</w:t>
      </w:r>
      <w:r w:rsidRPr="00CE58AB">
        <w:rPr>
          <w:rFonts w:ascii="Open Sans" w:eastAsia="Times New Roman" w:hAnsi="Open Sans" w:cs="Open Sans"/>
          <w:b/>
          <w:bCs/>
          <w:spacing w:val="10"/>
          <w:lang w:eastAsia="en-GB"/>
        </w:rPr>
        <w:t>Improvements</w:t>
      </w:r>
      <w:r w:rsidRPr="00572B08">
        <w:rPr>
          <w:rFonts w:ascii="Open Sans" w:eastAsia="Times New Roman" w:hAnsi="Open Sans" w:cs="Open Sans"/>
          <w:spacing w:val="10"/>
          <w:lang w:eastAsia="en-GB"/>
        </w:rPr>
        <w:t xml:space="preserve">”) and all intellectual property rights in and to them, will be owned by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or its licensors</w:t>
      </w:r>
      <w:r w:rsidR="00CE58AB">
        <w:rPr>
          <w:rFonts w:ascii="Open Sans" w:eastAsia="Times New Roman" w:hAnsi="Open Sans" w:cs="Open Sans"/>
          <w:spacing w:val="10"/>
          <w:lang w:eastAsia="en-GB"/>
        </w:rPr>
        <w:t xml:space="preserve"> and are hereby assigned by Customer to Agile</w:t>
      </w:r>
      <w:r w:rsidRPr="00572B08">
        <w:rPr>
          <w:rFonts w:ascii="Open Sans" w:eastAsia="Times New Roman" w:hAnsi="Open Sans" w:cs="Open Sans"/>
          <w:spacing w:val="10"/>
          <w:lang w:eastAsia="en-GB"/>
        </w:rPr>
        <w:t xml:space="preserve">. The Customer agrees to execute all documents and do all things necessary to vest legal ownership of the intellectual property rights in such Improvements in </w:t>
      </w:r>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 xml:space="preserve"> or its licensors.</w:t>
      </w:r>
    </w:p>
    <w:p w14:paraId="0EF006C9" w14:textId="77777777" w:rsidR="00572B08" w:rsidRPr="00572B08" w:rsidRDefault="00572B08" w:rsidP="00572B08">
      <w:pPr>
        <w:spacing w:before="100" w:beforeAutospacing="1" w:after="100" w:afterAutospacing="1"/>
        <w:rPr>
          <w:rFonts w:ascii="Open Sans" w:eastAsia="Times New Roman" w:hAnsi="Open Sans" w:cs="Open Sans"/>
          <w:spacing w:val="10"/>
          <w:lang w:eastAsia="en-GB"/>
        </w:rPr>
      </w:pPr>
      <w:r w:rsidRPr="00572B08">
        <w:rPr>
          <w:rFonts w:ascii="Open Sans" w:eastAsia="Times New Roman" w:hAnsi="Open Sans" w:cs="Open Sans"/>
          <w:b/>
          <w:bCs/>
          <w:spacing w:val="10"/>
          <w:lang w:eastAsia="en-GB"/>
        </w:rPr>
        <w:t>6. TERM AND TERMINATION</w:t>
      </w:r>
    </w:p>
    <w:p w14:paraId="29410FA2" w14:textId="77777777" w:rsidR="00572B08" w:rsidRPr="00572B08" w:rsidRDefault="00572B08" w:rsidP="00B11DBC">
      <w:pPr>
        <w:spacing w:before="120" w:after="120"/>
        <w:ind w:left="567" w:hanging="567"/>
        <w:rPr>
          <w:rFonts w:ascii="Open Sans" w:eastAsia="Times New Roman" w:hAnsi="Open Sans" w:cs="Open Sans"/>
          <w:spacing w:val="10"/>
          <w:lang w:eastAsia="en-GB"/>
        </w:rPr>
      </w:pPr>
      <w:r w:rsidRPr="00572B08">
        <w:rPr>
          <w:rFonts w:ascii="Open Sans" w:eastAsia="Times New Roman" w:hAnsi="Open Sans" w:cs="Open Sans"/>
          <w:spacing w:val="10"/>
          <w:lang w:eastAsia="en-GB"/>
        </w:rPr>
        <w:t>6.1  Subject to clause 6.2, this EULA will commence on the date that the Customer first uses any of the Software and remain in full force and effect until the expiry of the Term.</w:t>
      </w:r>
    </w:p>
    <w:p w14:paraId="40017FAF" w14:textId="70D6DC2D" w:rsidR="00572B08" w:rsidRPr="00572B08" w:rsidRDefault="00572B08" w:rsidP="00B11DBC">
      <w:pPr>
        <w:spacing w:before="120" w:after="120"/>
        <w:ind w:left="567" w:hanging="567"/>
        <w:rPr>
          <w:rFonts w:ascii="Open Sans" w:eastAsia="Times New Roman" w:hAnsi="Open Sans" w:cs="Open Sans"/>
          <w:spacing w:val="10"/>
          <w:lang w:eastAsia="en-GB"/>
        </w:rPr>
      </w:pPr>
      <w:r w:rsidRPr="00572B08">
        <w:rPr>
          <w:rFonts w:ascii="Open Sans" w:eastAsia="Times New Roman" w:hAnsi="Open Sans" w:cs="Open Sans"/>
          <w:spacing w:val="10"/>
          <w:lang w:eastAsia="en-GB"/>
        </w:rPr>
        <w:t>6.2  </w:t>
      </w:r>
      <w:r w:rsidR="00853914">
        <w:rPr>
          <w:rFonts w:ascii="Open Sans" w:eastAsia="Times New Roman" w:hAnsi="Open Sans" w:cs="Open Sans"/>
          <w:spacing w:val="10"/>
          <w:lang w:eastAsia="en-GB"/>
        </w:rPr>
        <w:t>Each party</w:t>
      </w:r>
      <w:r w:rsidR="00AD7E4C">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 xml:space="preserve">may terminate this EULA and the licence granted under it at any time if the </w:t>
      </w:r>
      <w:r w:rsidR="00853914">
        <w:rPr>
          <w:rFonts w:ascii="Open Sans" w:eastAsia="Times New Roman" w:hAnsi="Open Sans" w:cs="Open Sans"/>
          <w:spacing w:val="10"/>
          <w:lang w:eastAsia="en-GB"/>
        </w:rPr>
        <w:t>other party</w:t>
      </w:r>
      <w:r w:rsidRPr="00572B08">
        <w:rPr>
          <w:rFonts w:ascii="Open Sans" w:eastAsia="Times New Roman" w:hAnsi="Open Sans" w:cs="Open Sans"/>
          <w:spacing w:val="10"/>
          <w:lang w:eastAsia="en-GB"/>
        </w:rPr>
        <w:t>:</w:t>
      </w:r>
    </w:p>
    <w:p w14:paraId="17DE44C5" w14:textId="77777777" w:rsidR="00CE58AB" w:rsidRDefault="00572B08" w:rsidP="001D3004">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(a)  fails to comply with any of the terms of this EULA</w:t>
      </w:r>
      <w:r w:rsidR="00CE58AB">
        <w:rPr>
          <w:rFonts w:ascii="Open Sans" w:eastAsia="Times New Roman" w:hAnsi="Open Sans" w:cs="Open Sans"/>
          <w:spacing w:val="10"/>
          <w:lang w:eastAsia="en-GB"/>
        </w:rPr>
        <w:t xml:space="preserve"> and</w:t>
      </w:r>
    </w:p>
    <w:p w14:paraId="4ED1EA9F" w14:textId="77777777" w:rsidR="00CE58AB" w:rsidRDefault="00CE58AB" w:rsidP="00CE58AB">
      <w:pPr>
        <w:spacing w:before="120" w:after="120"/>
        <w:ind w:left="2160"/>
        <w:rPr>
          <w:rFonts w:ascii="Open Sans" w:eastAsia="Times New Roman" w:hAnsi="Open Sans" w:cs="Open Sans"/>
          <w:spacing w:val="10"/>
          <w:lang w:eastAsia="en-GB"/>
        </w:rPr>
      </w:pPr>
      <w:r>
        <w:rPr>
          <w:rFonts w:ascii="Open Sans" w:eastAsia="Times New Roman" w:hAnsi="Open Sans" w:cs="Open Sans"/>
          <w:spacing w:val="10"/>
          <w:lang w:eastAsia="en-GB"/>
        </w:rPr>
        <w:t>(</w:t>
      </w:r>
      <w:proofErr w:type="spellStart"/>
      <w:r>
        <w:rPr>
          <w:rFonts w:ascii="Open Sans" w:eastAsia="Times New Roman" w:hAnsi="Open Sans" w:cs="Open Sans"/>
          <w:spacing w:val="10"/>
          <w:lang w:eastAsia="en-GB"/>
        </w:rPr>
        <w:t>i</w:t>
      </w:r>
      <w:proofErr w:type="spellEnd"/>
      <w:r>
        <w:rPr>
          <w:rFonts w:ascii="Open Sans" w:eastAsia="Times New Roman" w:hAnsi="Open Sans" w:cs="Open Sans"/>
          <w:spacing w:val="10"/>
          <w:lang w:eastAsia="en-GB"/>
        </w:rPr>
        <w:t>) that breach is incapable of remedy; or</w:t>
      </w:r>
    </w:p>
    <w:p w14:paraId="148C4181" w14:textId="7BCBE3BE" w:rsidR="00572B08" w:rsidRPr="00572B08" w:rsidRDefault="00CE58AB" w:rsidP="00712B6B">
      <w:pPr>
        <w:spacing w:before="120" w:after="120"/>
        <w:ind w:left="2160"/>
        <w:rPr>
          <w:rFonts w:ascii="Open Sans" w:eastAsia="Times New Roman" w:hAnsi="Open Sans" w:cs="Open Sans"/>
          <w:spacing w:val="10"/>
          <w:lang w:eastAsia="en-GB"/>
        </w:rPr>
      </w:pPr>
      <w:r>
        <w:rPr>
          <w:rFonts w:ascii="Open Sans" w:eastAsia="Times New Roman" w:hAnsi="Open Sans" w:cs="Open Sans"/>
          <w:spacing w:val="10"/>
          <w:lang w:eastAsia="en-GB"/>
        </w:rPr>
        <w:t xml:space="preserve">(ii) that breach is capable of remedy but is not remedied within 14 days after </w:t>
      </w:r>
      <w:r w:rsidR="00853914">
        <w:rPr>
          <w:rFonts w:ascii="Open Sans" w:eastAsia="Times New Roman" w:hAnsi="Open Sans" w:cs="Open Sans"/>
          <w:spacing w:val="10"/>
          <w:lang w:eastAsia="en-GB"/>
        </w:rPr>
        <w:t>the first party</w:t>
      </w:r>
      <w:r>
        <w:rPr>
          <w:rFonts w:ascii="Open Sans" w:eastAsia="Times New Roman" w:hAnsi="Open Sans" w:cs="Open Sans"/>
          <w:spacing w:val="10"/>
          <w:lang w:eastAsia="en-GB"/>
        </w:rPr>
        <w:t xml:space="preserve"> notifies the </w:t>
      </w:r>
      <w:r w:rsidR="00853914">
        <w:rPr>
          <w:rFonts w:ascii="Open Sans" w:eastAsia="Times New Roman" w:hAnsi="Open Sans" w:cs="Open Sans"/>
          <w:spacing w:val="10"/>
          <w:lang w:eastAsia="en-GB"/>
        </w:rPr>
        <w:t>other party</w:t>
      </w:r>
      <w:r>
        <w:rPr>
          <w:rFonts w:ascii="Open Sans" w:eastAsia="Times New Roman" w:hAnsi="Open Sans" w:cs="Open Sans"/>
          <w:spacing w:val="10"/>
          <w:lang w:eastAsia="en-GB"/>
        </w:rPr>
        <w:t xml:space="preserve"> in writing of the breach</w:t>
      </w:r>
      <w:r w:rsidR="00572B08" w:rsidRPr="00572B08">
        <w:rPr>
          <w:rFonts w:ascii="Open Sans" w:eastAsia="Times New Roman" w:hAnsi="Open Sans" w:cs="Open Sans"/>
          <w:spacing w:val="10"/>
          <w:lang w:eastAsia="en-GB"/>
        </w:rPr>
        <w:t>;</w:t>
      </w:r>
    </w:p>
    <w:p w14:paraId="47DEEE4D" w14:textId="692A4BDB" w:rsidR="00CE58AB" w:rsidRDefault="00572B08" w:rsidP="001D3004">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lastRenderedPageBreak/>
        <w:t>(b)  </w:t>
      </w:r>
      <w:r w:rsidR="00CE58AB" w:rsidRPr="00CE58AB">
        <w:rPr>
          <w:rFonts w:ascii="Open Sans" w:eastAsia="Times New Roman" w:hAnsi="Open Sans" w:cs="Open Sans"/>
          <w:spacing w:val="10"/>
          <w:lang w:eastAsia="en-GB"/>
        </w:rPr>
        <w:t xml:space="preserve">To the extent allowed by applicable </w:t>
      </w:r>
      <w:r w:rsidR="00712B6B">
        <w:rPr>
          <w:rFonts w:ascii="Open Sans" w:eastAsia="Times New Roman" w:hAnsi="Open Sans" w:cs="Open Sans"/>
          <w:spacing w:val="10"/>
          <w:lang w:eastAsia="en-GB"/>
        </w:rPr>
        <w:t>l</w:t>
      </w:r>
      <w:r w:rsidR="00CE58AB" w:rsidRPr="00CE58AB">
        <w:rPr>
          <w:rFonts w:ascii="Open Sans" w:eastAsia="Times New Roman" w:hAnsi="Open Sans" w:cs="Open Sans"/>
          <w:spacing w:val="10"/>
          <w:lang w:eastAsia="en-GB"/>
        </w:rPr>
        <w:t xml:space="preserve">aws (including the ipso factor regime under the </w:t>
      </w:r>
      <w:r w:rsidR="00CE58AB" w:rsidRPr="00AD7E4C">
        <w:rPr>
          <w:rFonts w:ascii="Open Sans" w:eastAsia="Times New Roman" w:hAnsi="Open Sans" w:cs="Open Sans"/>
          <w:i/>
          <w:iCs/>
          <w:spacing w:val="10"/>
          <w:lang w:eastAsia="en-GB"/>
        </w:rPr>
        <w:t>Corporations Act 2001</w:t>
      </w:r>
      <w:r w:rsidR="00CE58AB" w:rsidRPr="00CE58AB">
        <w:rPr>
          <w:rFonts w:ascii="Open Sans" w:eastAsia="Times New Roman" w:hAnsi="Open Sans" w:cs="Open Sans"/>
          <w:spacing w:val="10"/>
          <w:lang w:eastAsia="en-GB"/>
        </w:rPr>
        <w:t xml:space="preserve"> (</w:t>
      </w:r>
      <w:proofErr w:type="spellStart"/>
      <w:r w:rsidR="00CE58AB" w:rsidRPr="00CE58AB">
        <w:rPr>
          <w:rFonts w:ascii="Open Sans" w:eastAsia="Times New Roman" w:hAnsi="Open Sans" w:cs="Open Sans"/>
          <w:spacing w:val="10"/>
          <w:lang w:eastAsia="en-GB"/>
        </w:rPr>
        <w:t>Cth</w:t>
      </w:r>
      <w:proofErr w:type="spellEnd"/>
      <w:r w:rsidR="00CE58AB" w:rsidRPr="00CE58AB">
        <w:rPr>
          <w:rFonts w:ascii="Open Sans" w:eastAsia="Times New Roman" w:hAnsi="Open Sans" w:cs="Open Sans"/>
          <w:spacing w:val="10"/>
          <w:lang w:eastAsia="en-GB"/>
        </w:rPr>
        <w:t>))</w:t>
      </w:r>
      <w:r w:rsidR="00CE58AB">
        <w:rPr>
          <w:rFonts w:ascii="Open Sans" w:eastAsia="Times New Roman" w:hAnsi="Open Sans" w:cs="Open Sans"/>
          <w:spacing w:val="10"/>
          <w:lang w:eastAsia="en-GB"/>
        </w:rPr>
        <w:t>:</w:t>
      </w:r>
    </w:p>
    <w:p w14:paraId="67E2BFEB" w14:textId="5D850B8F" w:rsidR="00572B08" w:rsidRPr="00572B08" w:rsidRDefault="00CE58AB" w:rsidP="00AD7E4C">
      <w:pPr>
        <w:spacing w:before="120" w:after="120"/>
        <w:ind w:left="2160"/>
        <w:rPr>
          <w:rFonts w:ascii="Open Sans" w:eastAsia="Times New Roman" w:hAnsi="Open Sans" w:cs="Open Sans"/>
          <w:spacing w:val="10"/>
          <w:lang w:eastAsia="en-GB"/>
        </w:rPr>
      </w:pPr>
      <w:r>
        <w:rPr>
          <w:rFonts w:ascii="Open Sans" w:eastAsia="Times New Roman" w:hAnsi="Open Sans" w:cs="Open Sans"/>
          <w:spacing w:val="10"/>
          <w:lang w:eastAsia="en-GB"/>
        </w:rPr>
        <w:t>(</w:t>
      </w:r>
      <w:proofErr w:type="spellStart"/>
      <w:r>
        <w:rPr>
          <w:rFonts w:ascii="Open Sans" w:eastAsia="Times New Roman" w:hAnsi="Open Sans" w:cs="Open Sans"/>
          <w:spacing w:val="10"/>
          <w:lang w:eastAsia="en-GB"/>
        </w:rPr>
        <w:t>i</w:t>
      </w:r>
      <w:proofErr w:type="spellEnd"/>
      <w:r>
        <w:rPr>
          <w:rFonts w:ascii="Open Sans" w:eastAsia="Times New Roman" w:hAnsi="Open Sans" w:cs="Open Sans"/>
          <w:spacing w:val="10"/>
          <w:lang w:eastAsia="en-GB"/>
        </w:rPr>
        <w:t xml:space="preserve">) </w:t>
      </w:r>
      <w:r w:rsidR="00572B08" w:rsidRPr="00572B08">
        <w:rPr>
          <w:rFonts w:ascii="Open Sans" w:eastAsia="Times New Roman" w:hAnsi="Open Sans" w:cs="Open Sans"/>
          <w:spacing w:val="10"/>
          <w:lang w:eastAsia="en-GB"/>
        </w:rPr>
        <w:t>ceases or threatens to cease to carry on its business, becomes bankrupt or insolvent, is</w:t>
      </w:r>
      <w:r w:rsidR="001D3004">
        <w:rPr>
          <w:rFonts w:ascii="Open Sans" w:eastAsia="Times New Roman" w:hAnsi="Open Sans" w:cs="Open Sans"/>
          <w:spacing w:val="10"/>
          <w:lang w:eastAsia="en-GB"/>
        </w:rPr>
        <w:t xml:space="preserve"> </w:t>
      </w:r>
      <w:r w:rsidR="00572B08" w:rsidRPr="00572B08">
        <w:rPr>
          <w:rFonts w:ascii="Open Sans" w:eastAsia="Times New Roman" w:hAnsi="Open Sans" w:cs="Open Sans"/>
          <w:spacing w:val="10"/>
          <w:lang w:eastAsia="en-GB"/>
        </w:rPr>
        <w:t>unable to pay its debts as they fall due, enters into a general assignment of its indebtedness or a scheme of arrangement or composition with its creditors, or takes or suffers any similar action in consequence of debt;</w:t>
      </w:r>
    </w:p>
    <w:p w14:paraId="00E979AF" w14:textId="1A071369" w:rsidR="00572B08" w:rsidRPr="00572B08" w:rsidRDefault="00572B08" w:rsidP="00AD7E4C">
      <w:pPr>
        <w:spacing w:before="120" w:after="120"/>
        <w:ind w:left="2160"/>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r w:rsidR="005201CA">
        <w:rPr>
          <w:rFonts w:ascii="Open Sans" w:eastAsia="Times New Roman" w:hAnsi="Open Sans" w:cs="Open Sans"/>
          <w:spacing w:val="10"/>
          <w:lang w:eastAsia="en-GB"/>
        </w:rPr>
        <w:t>ii</w:t>
      </w:r>
      <w:r w:rsidRPr="00572B08">
        <w:rPr>
          <w:rFonts w:ascii="Open Sans" w:eastAsia="Times New Roman" w:hAnsi="Open Sans" w:cs="Open Sans"/>
          <w:spacing w:val="10"/>
          <w:lang w:eastAsia="en-GB"/>
        </w:rPr>
        <w:t>)  has a trustee, manager, administrator, administrative receiver, receiver, inspector under any other legislation or similar officer appointed in respect of the whole or any part of the Customer’s assets or business, or enters into liquidation (other than voluntarily for the purpose of a solvent amalgamation or reconstruction);</w:t>
      </w:r>
    </w:p>
    <w:p w14:paraId="17EDE3DA" w14:textId="3E3FBCAA" w:rsidR="00572B08" w:rsidRPr="00572B08" w:rsidRDefault="00572B08" w:rsidP="001D3004">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r w:rsidR="005201CA">
        <w:rPr>
          <w:rFonts w:ascii="Open Sans" w:eastAsia="Times New Roman" w:hAnsi="Open Sans" w:cs="Open Sans"/>
          <w:spacing w:val="10"/>
          <w:lang w:eastAsia="en-GB"/>
        </w:rPr>
        <w:t>c</w:t>
      </w:r>
      <w:r w:rsidRPr="00572B08">
        <w:rPr>
          <w:rFonts w:ascii="Open Sans" w:eastAsia="Times New Roman" w:hAnsi="Open Sans" w:cs="Open Sans"/>
          <w:spacing w:val="10"/>
          <w:lang w:eastAsia="en-GB"/>
        </w:rPr>
        <w:t>)  being an individual, dies or is physically incapacitated; or</w:t>
      </w:r>
    </w:p>
    <w:p w14:paraId="1C4ADB4B" w14:textId="2E818A07" w:rsidR="00572B08" w:rsidRPr="00572B08" w:rsidRDefault="00572B08" w:rsidP="001D3004">
      <w:pPr>
        <w:spacing w:before="120" w:after="120"/>
        <w:ind w:left="1440"/>
        <w:rPr>
          <w:rFonts w:ascii="Open Sans" w:eastAsia="Times New Roman" w:hAnsi="Open Sans" w:cs="Open Sans"/>
          <w:spacing w:val="10"/>
          <w:lang w:eastAsia="en-GB"/>
        </w:rPr>
      </w:pPr>
      <w:r w:rsidRPr="00572B08">
        <w:rPr>
          <w:rFonts w:ascii="Open Sans" w:eastAsia="Times New Roman" w:hAnsi="Open Sans" w:cs="Open Sans"/>
          <w:spacing w:val="10"/>
          <w:lang w:eastAsia="en-GB"/>
        </w:rPr>
        <w:t>(</w:t>
      </w:r>
      <w:r w:rsidR="005201CA">
        <w:rPr>
          <w:rFonts w:ascii="Open Sans" w:eastAsia="Times New Roman" w:hAnsi="Open Sans" w:cs="Open Sans"/>
          <w:spacing w:val="10"/>
          <w:lang w:eastAsia="en-GB"/>
        </w:rPr>
        <w:t>d</w:t>
      </w:r>
      <w:r w:rsidRPr="00572B08">
        <w:rPr>
          <w:rFonts w:ascii="Open Sans" w:eastAsia="Times New Roman" w:hAnsi="Open Sans" w:cs="Open Sans"/>
          <w:spacing w:val="10"/>
          <w:lang w:eastAsia="en-GB"/>
        </w:rPr>
        <w:t>)  being a partnership, is dissolved.</w:t>
      </w:r>
    </w:p>
    <w:p w14:paraId="7ECB9AF4" w14:textId="114FC6AE" w:rsidR="00572B08" w:rsidRPr="00572B08" w:rsidRDefault="00572B08" w:rsidP="00B11DBC">
      <w:pPr>
        <w:spacing w:before="120" w:after="120"/>
        <w:ind w:left="567" w:hanging="567"/>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6.3  Upon termination or expiry of this EULA, the Customer will stop using the Software and Documentation and will at </w:t>
      </w:r>
      <w:proofErr w:type="spellStart"/>
      <w:r w:rsidR="0038244F">
        <w:rPr>
          <w:rFonts w:ascii="Open Sans" w:eastAsia="Times New Roman" w:hAnsi="Open Sans" w:cs="Open Sans"/>
          <w:spacing w:val="10"/>
          <w:lang w:eastAsia="en-GB"/>
        </w:rPr>
        <w:t>Agile</w:t>
      </w:r>
      <w:r w:rsidRPr="00572B08">
        <w:rPr>
          <w:rFonts w:ascii="Open Sans" w:eastAsia="Times New Roman" w:hAnsi="Open Sans" w:cs="Open Sans"/>
          <w:spacing w:val="10"/>
          <w:lang w:eastAsia="en-GB"/>
        </w:rPr>
        <w:t>’s</w:t>
      </w:r>
      <w:proofErr w:type="spellEnd"/>
      <w:r w:rsidRPr="00572B08">
        <w:rPr>
          <w:rFonts w:ascii="Open Sans" w:eastAsia="Times New Roman" w:hAnsi="Open Sans" w:cs="Open Sans"/>
          <w:spacing w:val="10"/>
          <w:lang w:eastAsia="en-GB"/>
        </w:rPr>
        <w:t xml:space="preserve"> option, but at the Customer’s cost, return or destroy all copies of the Software and Documentation in the Customer’s possession or control.</w:t>
      </w:r>
    </w:p>
    <w:p w14:paraId="64048EDE" w14:textId="1C3D1E28" w:rsidR="00572B08" w:rsidRPr="00572B08" w:rsidRDefault="00572B08" w:rsidP="00B11DBC">
      <w:pPr>
        <w:spacing w:before="120" w:after="120"/>
        <w:ind w:left="567" w:hanging="567"/>
        <w:rPr>
          <w:rFonts w:ascii="Open Sans" w:eastAsia="Times New Roman" w:hAnsi="Open Sans" w:cs="Open Sans"/>
          <w:spacing w:val="10"/>
          <w:lang w:eastAsia="en-GB"/>
        </w:rPr>
      </w:pPr>
      <w:r w:rsidRPr="00572B08">
        <w:rPr>
          <w:rFonts w:ascii="Open Sans" w:eastAsia="Times New Roman" w:hAnsi="Open Sans" w:cs="Open Sans"/>
          <w:spacing w:val="10"/>
          <w:lang w:eastAsia="en-GB"/>
        </w:rPr>
        <w:t xml:space="preserve">6.4  Clauses </w:t>
      </w:r>
      <w:r w:rsidR="00FE2EB1">
        <w:rPr>
          <w:rFonts w:ascii="Open Sans" w:eastAsia="Times New Roman" w:hAnsi="Open Sans" w:cs="Open Sans"/>
          <w:spacing w:val="10"/>
          <w:lang w:eastAsia="en-GB"/>
        </w:rPr>
        <w:t>2.</w:t>
      </w:r>
      <w:r w:rsidR="005201CA">
        <w:rPr>
          <w:rFonts w:ascii="Open Sans" w:eastAsia="Times New Roman" w:hAnsi="Open Sans" w:cs="Open Sans"/>
          <w:spacing w:val="10"/>
          <w:lang w:eastAsia="en-GB"/>
        </w:rPr>
        <w:t>2</w:t>
      </w:r>
      <w:r w:rsidR="00FE2EB1">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3, 4.8, 4.</w:t>
      </w:r>
      <w:r w:rsidR="007F6045">
        <w:rPr>
          <w:rFonts w:ascii="Open Sans" w:eastAsia="Times New Roman" w:hAnsi="Open Sans" w:cs="Open Sans"/>
          <w:spacing w:val="10"/>
          <w:lang w:eastAsia="en-GB"/>
        </w:rPr>
        <w:t>9</w:t>
      </w:r>
      <w:r w:rsidRPr="00572B08">
        <w:rPr>
          <w:rFonts w:ascii="Open Sans" w:eastAsia="Times New Roman" w:hAnsi="Open Sans" w:cs="Open Sans"/>
          <w:spacing w:val="10"/>
          <w:lang w:eastAsia="en-GB"/>
        </w:rPr>
        <w:t xml:space="preserve"> to 4.19, 5</w:t>
      </w:r>
      <w:r w:rsidR="00256176">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6</w:t>
      </w:r>
      <w:r w:rsidR="00FE2EB1">
        <w:rPr>
          <w:rFonts w:ascii="Open Sans" w:eastAsia="Times New Roman" w:hAnsi="Open Sans" w:cs="Open Sans"/>
          <w:spacing w:val="10"/>
          <w:lang w:eastAsia="en-GB"/>
        </w:rPr>
        <w:t>.3, 6.4</w:t>
      </w:r>
      <w:r w:rsidR="005201CA">
        <w:rPr>
          <w:rFonts w:ascii="Open Sans" w:eastAsia="Times New Roman" w:hAnsi="Open Sans" w:cs="Open Sans"/>
          <w:spacing w:val="10"/>
          <w:lang w:eastAsia="en-GB"/>
        </w:rPr>
        <w:t>,</w:t>
      </w:r>
      <w:r w:rsidR="00256176">
        <w:rPr>
          <w:rFonts w:ascii="Open Sans" w:eastAsia="Times New Roman" w:hAnsi="Open Sans" w:cs="Open Sans"/>
          <w:spacing w:val="10"/>
          <w:lang w:eastAsia="en-GB"/>
        </w:rPr>
        <w:t xml:space="preserve"> 7</w:t>
      </w:r>
      <w:r w:rsidR="005201CA">
        <w:rPr>
          <w:rFonts w:ascii="Open Sans" w:eastAsia="Times New Roman" w:hAnsi="Open Sans" w:cs="Open Sans"/>
          <w:spacing w:val="10"/>
          <w:lang w:eastAsia="en-GB"/>
        </w:rPr>
        <w:t xml:space="preserve"> and 8</w:t>
      </w:r>
      <w:r w:rsidR="00FE2EB1">
        <w:rPr>
          <w:rFonts w:ascii="Open Sans" w:eastAsia="Times New Roman" w:hAnsi="Open Sans" w:cs="Open Sans"/>
          <w:spacing w:val="10"/>
          <w:lang w:eastAsia="en-GB"/>
        </w:rPr>
        <w:t xml:space="preserve"> </w:t>
      </w:r>
      <w:r w:rsidRPr="00572B08">
        <w:rPr>
          <w:rFonts w:ascii="Open Sans" w:eastAsia="Times New Roman" w:hAnsi="Open Sans" w:cs="Open Sans"/>
          <w:spacing w:val="10"/>
          <w:lang w:eastAsia="en-GB"/>
        </w:rPr>
        <w:t>will survive termination or expiry of this EULA for any reason.</w:t>
      </w:r>
    </w:p>
    <w:p w14:paraId="58B4B843" w14:textId="10CC74A1" w:rsidR="00F905DA" w:rsidRDefault="00572B08" w:rsidP="00572B08">
      <w:pPr>
        <w:spacing w:before="100" w:beforeAutospacing="1" w:after="100" w:afterAutospacing="1"/>
        <w:rPr>
          <w:rFonts w:ascii="Open Sans" w:eastAsia="Times New Roman" w:hAnsi="Open Sans" w:cs="Open Sans"/>
          <w:b/>
          <w:bCs/>
          <w:spacing w:val="10"/>
          <w:lang w:eastAsia="en-GB"/>
        </w:rPr>
      </w:pPr>
      <w:r w:rsidRPr="00572B08">
        <w:rPr>
          <w:rFonts w:ascii="Open Sans" w:eastAsia="Times New Roman" w:hAnsi="Open Sans" w:cs="Open Sans"/>
          <w:b/>
          <w:bCs/>
          <w:spacing w:val="10"/>
          <w:lang w:eastAsia="en-GB"/>
        </w:rPr>
        <w:t xml:space="preserve">7. </w:t>
      </w:r>
      <w:r w:rsidR="00F905DA">
        <w:rPr>
          <w:rFonts w:ascii="Open Sans" w:eastAsia="Times New Roman" w:hAnsi="Open Sans" w:cs="Open Sans"/>
          <w:b/>
          <w:bCs/>
          <w:spacing w:val="10"/>
          <w:lang w:eastAsia="en-GB"/>
        </w:rPr>
        <w:tab/>
        <w:t>CONFIDENTIALITY</w:t>
      </w:r>
      <w:r w:rsidR="00D217C1">
        <w:rPr>
          <w:rFonts w:ascii="Open Sans" w:eastAsia="Times New Roman" w:hAnsi="Open Sans" w:cs="Open Sans"/>
          <w:b/>
          <w:bCs/>
          <w:spacing w:val="10"/>
          <w:lang w:eastAsia="en-GB"/>
        </w:rPr>
        <w:t xml:space="preserve"> AND PRIVACY</w:t>
      </w:r>
    </w:p>
    <w:p w14:paraId="6B88D9B6" w14:textId="5C27E4B6" w:rsidR="00D217C1" w:rsidRPr="00AD7E4C" w:rsidRDefault="00D217C1"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7</w:t>
      </w:r>
      <w:r w:rsidRPr="00AD7E4C">
        <w:rPr>
          <w:rFonts w:ascii="Open Sans" w:eastAsia="Times New Roman" w:hAnsi="Open Sans" w:cs="Open Sans"/>
          <w:spacing w:val="10"/>
          <w:lang w:eastAsia="en-GB"/>
        </w:rPr>
        <w:t>.1</w:t>
      </w:r>
      <w:r w:rsidRPr="00AD7E4C">
        <w:rPr>
          <w:rFonts w:ascii="Open Sans" w:eastAsia="Times New Roman" w:hAnsi="Open Sans" w:cs="Open Sans"/>
          <w:spacing w:val="10"/>
          <w:lang w:eastAsia="en-GB"/>
        </w:rPr>
        <w:tab/>
        <w:t>If a party (“</w:t>
      </w:r>
      <w:r w:rsidRPr="00B11DBC">
        <w:rPr>
          <w:rFonts w:ascii="Open Sans" w:eastAsia="Times New Roman" w:hAnsi="Open Sans" w:cs="Open Sans"/>
          <w:spacing w:val="10"/>
          <w:lang w:eastAsia="en-GB"/>
        </w:rPr>
        <w:t>recipient</w:t>
      </w:r>
      <w:r w:rsidRPr="00AD7E4C">
        <w:rPr>
          <w:rFonts w:ascii="Open Sans" w:eastAsia="Times New Roman" w:hAnsi="Open Sans" w:cs="Open Sans"/>
          <w:spacing w:val="10"/>
          <w:lang w:eastAsia="en-GB"/>
        </w:rPr>
        <w:t>”) receives Confidential Information from the other party (“</w:t>
      </w:r>
      <w:r w:rsidRPr="00B11DBC">
        <w:rPr>
          <w:rFonts w:ascii="Open Sans" w:eastAsia="Times New Roman" w:hAnsi="Open Sans" w:cs="Open Sans"/>
          <w:spacing w:val="10"/>
          <w:lang w:eastAsia="en-GB"/>
        </w:rPr>
        <w:t>discloser</w:t>
      </w:r>
      <w:r w:rsidRPr="00AD7E4C">
        <w:rPr>
          <w:rFonts w:ascii="Open Sans" w:eastAsia="Times New Roman" w:hAnsi="Open Sans" w:cs="Open Sans"/>
          <w:spacing w:val="10"/>
          <w:lang w:eastAsia="en-GB"/>
        </w:rPr>
        <w:t>”), recipient must hold it in confidence</w:t>
      </w:r>
      <w:r w:rsidR="0095044A">
        <w:rPr>
          <w:rFonts w:ascii="Open Sans" w:eastAsia="Times New Roman" w:hAnsi="Open Sans" w:cs="Open Sans"/>
          <w:spacing w:val="10"/>
          <w:lang w:eastAsia="en-GB"/>
        </w:rPr>
        <w:t xml:space="preserve"> and securely,</w:t>
      </w:r>
      <w:r w:rsidRPr="00AD7E4C">
        <w:rPr>
          <w:rFonts w:ascii="Open Sans" w:eastAsia="Times New Roman" w:hAnsi="Open Sans" w:cs="Open Sans"/>
          <w:spacing w:val="10"/>
          <w:lang w:eastAsia="en-GB"/>
        </w:rPr>
        <w:t xml:space="preserve"> and not (unless with discloser’s prior written consent) disclose or use it except as allowed by this </w:t>
      </w:r>
      <w:r>
        <w:rPr>
          <w:rFonts w:ascii="Open Sans" w:eastAsia="Times New Roman" w:hAnsi="Open Sans" w:cs="Open Sans"/>
          <w:spacing w:val="10"/>
          <w:lang w:eastAsia="en-GB"/>
        </w:rPr>
        <w:t>EULA</w:t>
      </w:r>
      <w:r w:rsidRPr="00AD7E4C">
        <w:rPr>
          <w:rFonts w:ascii="Open Sans" w:eastAsia="Times New Roman" w:hAnsi="Open Sans" w:cs="Open Sans"/>
          <w:spacing w:val="10"/>
          <w:lang w:eastAsia="en-GB"/>
        </w:rPr>
        <w:t xml:space="preserve"> or as required by law. Confidential Information may be disclosed to recipient’s employees, agents, professional advisors and contractors on a need-to know basis only, and recipient must ensure that those persons maintain such Confidential Information in accordance with this clause. Recipient will, on request of discloser, return to </w:t>
      </w:r>
      <w:proofErr w:type="spellStart"/>
      <w:r w:rsidRPr="00AD7E4C">
        <w:rPr>
          <w:rFonts w:ascii="Open Sans" w:eastAsia="Times New Roman" w:hAnsi="Open Sans" w:cs="Open Sans"/>
          <w:spacing w:val="10"/>
          <w:lang w:eastAsia="en-GB"/>
        </w:rPr>
        <w:t>discloser</w:t>
      </w:r>
      <w:proofErr w:type="spellEnd"/>
      <w:r w:rsidRPr="00AD7E4C">
        <w:rPr>
          <w:rFonts w:ascii="Open Sans" w:eastAsia="Times New Roman" w:hAnsi="Open Sans" w:cs="Open Sans"/>
          <w:spacing w:val="10"/>
          <w:lang w:eastAsia="en-GB"/>
        </w:rPr>
        <w:t xml:space="preserve"> all Confidential Information in its possession or certify the destruction of it.  </w:t>
      </w:r>
    </w:p>
    <w:p w14:paraId="2207C93B" w14:textId="19AFE2DC" w:rsidR="00D217C1" w:rsidRPr="00AD7E4C" w:rsidRDefault="00D217C1"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7.</w:t>
      </w:r>
      <w:r w:rsidR="0095044A">
        <w:rPr>
          <w:rFonts w:ascii="Open Sans" w:eastAsia="Times New Roman" w:hAnsi="Open Sans" w:cs="Open Sans"/>
          <w:spacing w:val="10"/>
          <w:lang w:eastAsia="en-GB"/>
        </w:rPr>
        <w:t>2</w:t>
      </w:r>
      <w:r w:rsidRPr="00AD7E4C">
        <w:rPr>
          <w:rFonts w:ascii="Open Sans" w:eastAsia="Times New Roman" w:hAnsi="Open Sans" w:cs="Open Sans"/>
          <w:spacing w:val="10"/>
          <w:lang w:eastAsia="en-GB"/>
        </w:rPr>
        <w:tab/>
        <w:t xml:space="preserve">Each party will comply with any applicable Privacy Laws when accessing, collecting, storing, transferring, using or otherwise handling Personal Information in connection with this </w:t>
      </w:r>
      <w:r>
        <w:rPr>
          <w:rFonts w:ascii="Open Sans" w:eastAsia="Times New Roman" w:hAnsi="Open Sans" w:cs="Open Sans"/>
          <w:spacing w:val="10"/>
          <w:lang w:eastAsia="en-GB"/>
        </w:rPr>
        <w:t xml:space="preserve">EULA.  </w:t>
      </w:r>
      <w:r w:rsidRPr="00AD7E4C">
        <w:rPr>
          <w:rFonts w:ascii="Open Sans" w:eastAsia="Times New Roman" w:hAnsi="Open Sans" w:cs="Open Sans"/>
          <w:spacing w:val="10"/>
          <w:lang w:eastAsia="en-GB"/>
        </w:rPr>
        <w:t xml:space="preserve"> </w:t>
      </w:r>
    </w:p>
    <w:p w14:paraId="10B12263" w14:textId="3FA830B0" w:rsidR="0095044A" w:rsidRDefault="00D217C1"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lastRenderedPageBreak/>
        <w:t>7.</w:t>
      </w:r>
      <w:r w:rsidR="0095044A">
        <w:rPr>
          <w:rFonts w:ascii="Open Sans" w:eastAsia="Times New Roman" w:hAnsi="Open Sans" w:cs="Open Sans"/>
          <w:spacing w:val="10"/>
          <w:lang w:eastAsia="en-GB"/>
        </w:rPr>
        <w:t>3</w:t>
      </w:r>
      <w:r w:rsidRPr="00AD7E4C">
        <w:rPr>
          <w:rFonts w:ascii="Open Sans" w:eastAsia="Times New Roman" w:hAnsi="Open Sans" w:cs="Open Sans"/>
          <w:spacing w:val="10"/>
          <w:lang w:eastAsia="en-GB"/>
        </w:rPr>
        <w:tab/>
      </w:r>
      <w:r w:rsidR="0095044A">
        <w:rPr>
          <w:rFonts w:ascii="Open Sans" w:eastAsia="Times New Roman" w:hAnsi="Open Sans" w:cs="Open Sans"/>
          <w:spacing w:val="10"/>
          <w:lang w:eastAsia="en-GB"/>
        </w:rPr>
        <w:t>Without limiting clause 7.2, the</w:t>
      </w:r>
      <w:r w:rsidR="0095044A" w:rsidRPr="00572B08">
        <w:rPr>
          <w:rFonts w:ascii="Open Sans" w:eastAsia="Times New Roman" w:hAnsi="Open Sans" w:cs="Open Sans"/>
          <w:spacing w:val="10"/>
          <w:lang w:eastAsia="en-GB"/>
        </w:rPr>
        <w:t xml:space="preserve"> Customer warrants and undertakes that it will obtain all necessary consents and authorisations from all Permitted Persons who use the System </w:t>
      </w:r>
      <w:r w:rsidR="0095044A">
        <w:rPr>
          <w:rFonts w:ascii="Open Sans" w:eastAsia="Times New Roman" w:hAnsi="Open Sans" w:cs="Open Sans"/>
          <w:spacing w:val="10"/>
          <w:lang w:eastAsia="en-GB"/>
        </w:rPr>
        <w:t>as required by</w:t>
      </w:r>
      <w:r w:rsidR="0095044A" w:rsidRPr="00572B08">
        <w:rPr>
          <w:rFonts w:ascii="Open Sans" w:eastAsia="Times New Roman" w:hAnsi="Open Sans" w:cs="Open Sans"/>
          <w:spacing w:val="10"/>
          <w:lang w:eastAsia="en-GB"/>
        </w:rPr>
        <w:t xml:space="preserve"> </w:t>
      </w:r>
      <w:r w:rsidR="0095044A">
        <w:rPr>
          <w:rFonts w:ascii="Open Sans" w:eastAsia="Times New Roman" w:hAnsi="Open Sans" w:cs="Open Sans"/>
          <w:spacing w:val="10"/>
          <w:lang w:eastAsia="en-GB"/>
        </w:rPr>
        <w:t>the Privacy L</w:t>
      </w:r>
      <w:r w:rsidR="0095044A" w:rsidRPr="00572B08">
        <w:rPr>
          <w:rFonts w:ascii="Open Sans" w:eastAsia="Times New Roman" w:hAnsi="Open Sans" w:cs="Open Sans"/>
          <w:spacing w:val="10"/>
          <w:lang w:eastAsia="en-GB"/>
        </w:rPr>
        <w:t xml:space="preserve">aws. The Customer will at all times indemnify and keep indemnified </w:t>
      </w:r>
      <w:r w:rsidR="0095044A">
        <w:rPr>
          <w:rFonts w:ascii="Open Sans" w:eastAsia="Times New Roman" w:hAnsi="Open Sans" w:cs="Open Sans"/>
          <w:spacing w:val="10"/>
          <w:lang w:eastAsia="en-GB"/>
        </w:rPr>
        <w:t>Agile</w:t>
      </w:r>
      <w:r w:rsidR="0095044A" w:rsidRPr="00572B08">
        <w:rPr>
          <w:rFonts w:ascii="Open Sans" w:eastAsia="Times New Roman" w:hAnsi="Open Sans" w:cs="Open Sans"/>
          <w:spacing w:val="10"/>
          <w:lang w:eastAsia="en-GB"/>
        </w:rPr>
        <w:t xml:space="preserve"> from and against any and all liability, losses, damages, costs and expenses awarded against, incurred or suffered by them, directly related to Customer’s breach of this clause </w:t>
      </w:r>
      <w:r w:rsidR="0095044A">
        <w:rPr>
          <w:rFonts w:ascii="Open Sans" w:eastAsia="Times New Roman" w:hAnsi="Open Sans" w:cs="Open Sans"/>
          <w:spacing w:val="10"/>
          <w:lang w:eastAsia="en-GB"/>
        </w:rPr>
        <w:t>7.3</w:t>
      </w:r>
      <w:r w:rsidR="0095044A" w:rsidRPr="00572B08">
        <w:rPr>
          <w:rFonts w:ascii="Open Sans" w:eastAsia="Times New Roman" w:hAnsi="Open Sans" w:cs="Open Sans"/>
          <w:spacing w:val="10"/>
          <w:lang w:eastAsia="en-GB"/>
        </w:rPr>
        <w:t>.</w:t>
      </w:r>
    </w:p>
    <w:p w14:paraId="1F65A94E" w14:textId="70288E6A" w:rsidR="00D217C1" w:rsidRPr="00AD7E4C" w:rsidRDefault="0095044A"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7.4</w:t>
      </w:r>
      <w:r>
        <w:rPr>
          <w:rFonts w:ascii="Open Sans" w:eastAsia="Times New Roman" w:hAnsi="Open Sans" w:cs="Open Sans"/>
          <w:spacing w:val="10"/>
          <w:lang w:eastAsia="en-GB"/>
        </w:rPr>
        <w:tab/>
      </w:r>
      <w:r w:rsidR="00D217C1" w:rsidRPr="00AD7E4C">
        <w:rPr>
          <w:rFonts w:ascii="Open Sans" w:eastAsia="Times New Roman" w:hAnsi="Open Sans" w:cs="Open Sans"/>
          <w:spacing w:val="10"/>
          <w:lang w:eastAsia="en-GB"/>
        </w:rPr>
        <w:t xml:space="preserve">Each party must notify the other </w:t>
      </w:r>
      <w:r w:rsidR="00D217C1">
        <w:rPr>
          <w:rFonts w:ascii="Open Sans" w:eastAsia="Times New Roman" w:hAnsi="Open Sans" w:cs="Open Sans"/>
          <w:spacing w:val="10"/>
          <w:lang w:eastAsia="en-GB"/>
        </w:rPr>
        <w:t>promptly</w:t>
      </w:r>
      <w:r w:rsidR="00D217C1" w:rsidRPr="00AD7E4C">
        <w:rPr>
          <w:rFonts w:ascii="Open Sans" w:eastAsia="Times New Roman" w:hAnsi="Open Sans" w:cs="Open Sans"/>
          <w:spacing w:val="10"/>
          <w:lang w:eastAsia="en-GB"/>
        </w:rPr>
        <w:t xml:space="preserve"> if it becomes aware of any breach of Privacy Laws by </w:t>
      </w:r>
      <w:r w:rsidR="00D217C1">
        <w:rPr>
          <w:rFonts w:ascii="Open Sans" w:eastAsia="Times New Roman" w:hAnsi="Open Sans" w:cs="Open Sans"/>
          <w:spacing w:val="10"/>
          <w:lang w:eastAsia="en-GB"/>
        </w:rPr>
        <w:t>it</w:t>
      </w:r>
      <w:r w:rsidR="00D217C1" w:rsidRPr="00AD7E4C">
        <w:rPr>
          <w:rFonts w:ascii="Open Sans" w:eastAsia="Times New Roman" w:hAnsi="Open Sans" w:cs="Open Sans"/>
          <w:spacing w:val="10"/>
          <w:lang w:eastAsia="en-GB"/>
        </w:rPr>
        <w:t xml:space="preserve"> and must take all reasonable steps to remediate, and mitigate the effects of, the breach as soon as practicable, keeping the other party regularly </w:t>
      </w:r>
      <w:r>
        <w:rPr>
          <w:rFonts w:ascii="Open Sans" w:eastAsia="Times New Roman" w:hAnsi="Open Sans" w:cs="Open Sans"/>
          <w:spacing w:val="10"/>
          <w:lang w:eastAsia="en-GB"/>
        </w:rPr>
        <w:t>updated</w:t>
      </w:r>
      <w:r w:rsidR="00D217C1">
        <w:rPr>
          <w:rFonts w:ascii="Open Sans" w:eastAsia="Times New Roman" w:hAnsi="Open Sans" w:cs="Open Sans"/>
          <w:spacing w:val="10"/>
          <w:lang w:eastAsia="en-GB"/>
        </w:rPr>
        <w:t>.</w:t>
      </w:r>
    </w:p>
    <w:p w14:paraId="1DE9C56C" w14:textId="69D36386" w:rsidR="00572B08" w:rsidRPr="00572B08" w:rsidRDefault="00D217C1" w:rsidP="00572B08">
      <w:pPr>
        <w:spacing w:before="100" w:beforeAutospacing="1" w:after="100" w:afterAutospacing="1"/>
        <w:rPr>
          <w:rFonts w:ascii="Open Sans" w:eastAsia="Times New Roman" w:hAnsi="Open Sans" w:cs="Open Sans"/>
          <w:spacing w:val="10"/>
          <w:lang w:eastAsia="en-GB"/>
        </w:rPr>
      </w:pPr>
      <w:r>
        <w:rPr>
          <w:rFonts w:ascii="Open Sans" w:eastAsia="Times New Roman" w:hAnsi="Open Sans" w:cs="Open Sans"/>
          <w:b/>
          <w:bCs/>
          <w:spacing w:val="10"/>
          <w:lang w:eastAsia="en-GB"/>
        </w:rPr>
        <w:t>8</w:t>
      </w:r>
      <w:r w:rsidR="00F905DA">
        <w:rPr>
          <w:rFonts w:ascii="Open Sans" w:eastAsia="Times New Roman" w:hAnsi="Open Sans" w:cs="Open Sans"/>
          <w:b/>
          <w:bCs/>
          <w:spacing w:val="10"/>
          <w:lang w:eastAsia="en-GB"/>
        </w:rPr>
        <w:t>.</w:t>
      </w:r>
      <w:r w:rsidR="00F905DA">
        <w:rPr>
          <w:rFonts w:ascii="Open Sans" w:eastAsia="Times New Roman" w:hAnsi="Open Sans" w:cs="Open Sans"/>
          <w:b/>
          <w:bCs/>
          <w:spacing w:val="10"/>
          <w:lang w:eastAsia="en-GB"/>
        </w:rPr>
        <w:tab/>
      </w:r>
      <w:r w:rsidR="00572B08" w:rsidRPr="00572B08">
        <w:rPr>
          <w:rFonts w:ascii="Open Sans" w:eastAsia="Times New Roman" w:hAnsi="Open Sans" w:cs="Open Sans"/>
          <w:b/>
          <w:bCs/>
          <w:spacing w:val="10"/>
          <w:lang w:eastAsia="en-GB"/>
        </w:rPr>
        <w:t>GENERAL</w:t>
      </w:r>
    </w:p>
    <w:p w14:paraId="2C4793DB" w14:textId="3EAFA73B" w:rsidR="00572B08" w:rsidRPr="00572B08" w:rsidRDefault="00AD7E4C"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8</w:t>
      </w:r>
      <w:r w:rsidR="00572B08" w:rsidRPr="00572B08">
        <w:rPr>
          <w:rFonts w:ascii="Open Sans" w:eastAsia="Times New Roman" w:hAnsi="Open Sans" w:cs="Open Sans"/>
          <w:spacing w:val="10"/>
          <w:lang w:eastAsia="en-GB"/>
        </w:rPr>
        <w:t>.1  </w:t>
      </w:r>
      <w:r w:rsidR="0038244F">
        <w:rPr>
          <w:rFonts w:ascii="Open Sans" w:eastAsia="Times New Roman" w:hAnsi="Open Sans" w:cs="Open Sans"/>
          <w:spacing w:val="10"/>
          <w:lang w:eastAsia="en-GB"/>
        </w:rPr>
        <w:t>Agile</w:t>
      </w:r>
      <w:r w:rsidR="00572B08" w:rsidRPr="00572B08">
        <w:rPr>
          <w:rFonts w:ascii="Open Sans" w:eastAsia="Times New Roman" w:hAnsi="Open Sans" w:cs="Open Sans"/>
          <w:spacing w:val="10"/>
          <w:lang w:eastAsia="en-GB"/>
        </w:rPr>
        <w:t xml:space="preserve"> may be contacted at:</w:t>
      </w:r>
      <w:r w:rsidR="00572B08" w:rsidRPr="00572B08">
        <w:rPr>
          <w:rFonts w:ascii="Open Sans" w:eastAsia="Times New Roman" w:hAnsi="Open Sans" w:cs="Open Sans"/>
          <w:spacing w:val="10"/>
          <w:lang w:eastAsia="en-GB"/>
        </w:rPr>
        <w:br/>
      </w:r>
      <w:r w:rsidR="001D3004">
        <w:rPr>
          <w:rFonts w:ascii="Open Sans" w:eastAsia="Times New Roman" w:hAnsi="Open Sans" w:cs="Open Sans"/>
          <w:spacing w:val="10"/>
          <w:lang w:eastAsia="en-GB"/>
        </w:rPr>
        <w:t>31 Boston Road, Grafton</w:t>
      </w:r>
      <w:r w:rsidR="00572B08" w:rsidRPr="00572B08">
        <w:rPr>
          <w:rFonts w:ascii="Open Sans" w:eastAsia="Times New Roman" w:hAnsi="Open Sans" w:cs="Open Sans"/>
          <w:spacing w:val="10"/>
          <w:lang w:eastAsia="en-GB"/>
        </w:rPr>
        <w:t>, Auckland Central 10</w:t>
      </w:r>
      <w:r w:rsidR="001D3004">
        <w:rPr>
          <w:rFonts w:ascii="Open Sans" w:eastAsia="Times New Roman" w:hAnsi="Open Sans" w:cs="Open Sans"/>
          <w:spacing w:val="10"/>
          <w:lang w:eastAsia="en-GB"/>
        </w:rPr>
        <w:t>23</w:t>
      </w:r>
      <w:r w:rsidR="00572B08" w:rsidRPr="00572B08">
        <w:rPr>
          <w:rFonts w:ascii="Open Sans" w:eastAsia="Times New Roman" w:hAnsi="Open Sans" w:cs="Open Sans"/>
          <w:spacing w:val="10"/>
          <w:lang w:eastAsia="en-GB"/>
        </w:rPr>
        <w:t>, New Zealand Phone: +6492804521</w:t>
      </w:r>
      <w:r w:rsidR="00572B08" w:rsidRPr="00572B08">
        <w:rPr>
          <w:rFonts w:ascii="Open Sans" w:eastAsia="Times New Roman" w:hAnsi="Open Sans" w:cs="Open Sans"/>
          <w:spacing w:val="10"/>
          <w:lang w:eastAsia="en-GB"/>
        </w:rPr>
        <w:br/>
        <w:t xml:space="preserve">E-mail: </w:t>
      </w:r>
      <w:r w:rsidR="00572B08" w:rsidRPr="00AD7E4C">
        <w:rPr>
          <w:rFonts w:ascii="Open Sans" w:eastAsia="Times New Roman" w:hAnsi="Open Sans" w:cs="Open Sans"/>
          <w:spacing w:val="10"/>
          <w:lang w:eastAsia="en-GB"/>
        </w:rPr>
        <w:t>support@</w:t>
      </w:r>
      <w:r w:rsidR="001D3004" w:rsidRPr="00AD7E4C">
        <w:rPr>
          <w:rFonts w:ascii="Open Sans" w:eastAsia="Times New Roman" w:hAnsi="Open Sans" w:cs="Open Sans"/>
          <w:spacing w:val="10"/>
          <w:lang w:eastAsia="en-GB"/>
        </w:rPr>
        <w:t>floorsense</w:t>
      </w:r>
      <w:r w:rsidR="00572B08" w:rsidRPr="00AD7E4C">
        <w:rPr>
          <w:rFonts w:ascii="Open Sans" w:eastAsia="Times New Roman" w:hAnsi="Open Sans" w:cs="Open Sans"/>
          <w:spacing w:val="10"/>
          <w:lang w:eastAsia="en-GB"/>
        </w:rPr>
        <w:t>.nz</w:t>
      </w:r>
    </w:p>
    <w:p w14:paraId="5100074F" w14:textId="264EDF51" w:rsidR="00572B08" w:rsidRPr="00572B08" w:rsidRDefault="00AD7E4C"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8</w:t>
      </w:r>
      <w:r w:rsidR="00572B08" w:rsidRPr="00572B08">
        <w:rPr>
          <w:rFonts w:ascii="Open Sans" w:eastAsia="Times New Roman" w:hAnsi="Open Sans" w:cs="Open Sans"/>
          <w:spacing w:val="10"/>
          <w:lang w:eastAsia="en-GB"/>
        </w:rPr>
        <w:t>.2  </w:t>
      </w:r>
      <w:r w:rsidR="00853914">
        <w:rPr>
          <w:rFonts w:ascii="Open Sans" w:eastAsia="Times New Roman" w:hAnsi="Open Sans" w:cs="Open Sans"/>
          <w:spacing w:val="10"/>
          <w:lang w:eastAsia="en-GB"/>
        </w:rPr>
        <w:t>Neither party</w:t>
      </w:r>
      <w:r w:rsidR="00572B08" w:rsidRPr="00572B08">
        <w:rPr>
          <w:rFonts w:ascii="Open Sans" w:eastAsia="Times New Roman" w:hAnsi="Open Sans" w:cs="Open Sans"/>
          <w:spacing w:val="10"/>
          <w:lang w:eastAsia="en-GB"/>
        </w:rPr>
        <w:t xml:space="preserve"> may assign, transfer or sub-license this EULA, or its rights and obligations under it, without </w:t>
      </w:r>
      <w:r w:rsidR="00853914">
        <w:rPr>
          <w:rFonts w:ascii="Open Sans" w:eastAsia="Times New Roman" w:hAnsi="Open Sans" w:cs="Open Sans"/>
          <w:spacing w:val="10"/>
          <w:lang w:eastAsia="en-GB"/>
        </w:rPr>
        <w:t>the other party</w:t>
      </w:r>
      <w:r w:rsidR="00572B08" w:rsidRPr="00572B08">
        <w:rPr>
          <w:rFonts w:ascii="Open Sans" w:eastAsia="Times New Roman" w:hAnsi="Open Sans" w:cs="Open Sans"/>
          <w:spacing w:val="10"/>
          <w:lang w:eastAsia="en-GB"/>
        </w:rPr>
        <w:t>’s prior written consent</w:t>
      </w:r>
      <w:r w:rsidR="00853914">
        <w:rPr>
          <w:rFonts w:ascii="Open Sans" w:eastAsia="Times New Roman" w:hAnsi="Open Sans" w:cs="Open Sans"/>
          <w:spacing w:val="10"/>
          <w:lang w:eastAsia="en-GB"/>
        </w:rPr>
        <w:t xml:space="preserve"> (not to be unreasonably withheld)</w:t>
      </w:r>
      <w:r w:rsidR="00572B08" w:rsidRPr="00572B08">
        <w:rPr>
          <w:rFonts w:ascii="Open Sans" w:eastAsia="Times New Roman" w:hAnsi="Open Sans" w:cs="Open Sans"/>
          <w:spacing w:val="10"/>
          <w:lang w:eastAsia="en-GB"/>
        </w:rPr>
        <w:t>.</w:t>
      </w:r>
    </w:p>
    <w:p w14:paraId="092537DF" w14:textId="52EB0031" w:rsidR="00572B08" w:rsidRPr="00572B08" w:rsidRDefault="00AD7E4C"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8</w:t>
      </w:r>
      <w:r w:rsidR="00572B08" w:rsidRPr="00572B08">
        <w:rPr>
          <w:rFonts w:ascii="Open Sans" w:eastAsia="Times New Roman" w:hAnsi="Open Sans" w:cs="Open Sans"/>
          <w:spacing w:val="10"/>
          <w:lang w:eastAsia="en-GB"/>
        </w:rPr>
        <w:t>.3  If any provision of this EULA is held invalid, unenforceable or illegal for any reason, this EULA will remain otherwise in full force apart from such provisions, which will be deemed deleted.</w:t>
      </w:r>
    </w:p>
    <w:p w14:paraId="73DD1524" w14:textId="0C329C02" w:rsidR="00572B08" w:rsidRPr="00572B08" w:rsidRDefault="00AD7E4C"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8</w:t>
      </w:r>
      <w:r w:rsidR="00572B08" w:rsidRPr="00572B08">
        <w:rPr>
          <w:rFonts w:ascii="Open Sans" w:eastAsia="Times New Roman" w:hAnsi="Open Sans" w:cs="Open Sans"/>
          <w:spacing w:val="10"/>
          <w:lang w:eastAsia="en-GB"/>
        </w:rPr>
        <w:t>.4  All variations of this EULA must be in writing and signed by authorised representatives of both parties.</w:t>
      </w:r>
    </w:p>
    <w:p w14:paraId="0380E996" w14:textId="34A736AE" w:rsidR="00572B08" w:rsidRPr="00572B08" w:rsidRDefault="00AD7E4C"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8</w:t>
      </w:r>
      <w:r w:rsidR="00572B08" w:rsidRPr="00572B08">
        <w:rPr>
          <w:rFonts w:ascii="Open Sans" w:eastAsia="Times New Roman" w:hAnsi="Open Sans" w:cs="Open Sans"/>
          <w:spacing w:val="10"/>
          <w:lang w:eastAsia="en-GB"/>
        </w:rPr>
        <w:t>.5  No failure or delay by either party to exercise any right or remedy under this EULA will be treated as a waiver of such right or remedy. No single or partial exercise of any right or remedy will present the further exercise of such right or remedy.</w:t>
      </w:r>
    </w:p>
    <w:p w14:paraId="35360217" w14:textId="52A24DBD" w:rsidR="00F905DA" w:rsidRDefault="00AD7E4C"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8</w:t>
      </w:r>
      <w:r w:rsidR="00572B08" w:rsidRPr="00572B08">
        <w:rPr>
          <w:rFonts w:ascii="Open Sans" w:eastAsia="Times New Roman" w:hAnsi="Open Sans" w:cs="Open Sans"/>
          <w:spacing w:val="10"/>
          <w:lang w:eastAsia="en-GB"/>
        </w:rPr>
        <w:t>.6  </w:t>
      </w:r>
      <w:r w:rsidR="00F905DA" w:rsidRPr="00F905DA">
        <w:rPr>
          <w:rFonts w:ascii="Open Sans" w:eastAsia="Times New Roman" w:hAnsi="Open Sans" w:cs="Open Sans"/>
          <w:spacing w:val="10"/>
          <w:lang w:eastAsia="en-GB"/>
        </w:rPr>
        <w:t xml:space="preserve">Specifying anything in this </w:t>
      </w:r>
      <w:r w:rsidR="00F905DA">
        <w:rPr>
          <w:rFonts w:ascii="Open Sans" w:eastAsia="Times New Roman" w:hAnsi="Open Sans" w:cs="Open Sans"/>
          <w:spacing w:val="10"/>
          <w:lang w:eastAsia="en-GB"/>
        </w:rPr>
        <w:t>EULA</w:t>
      </w:r>
      <w:r w:rsidR="00F905DA" w:rsidRPr="00F905DA">
        <w:rPr>
          <w:rFonts w:ascii="Open Sans" w:eastAsia="Times New Roman" w:hAnsi="Open Sans" w:cs="Open Sans"/>
          <w:spacing w:val="10"/>
          <w:lang w:eastAsia="en-GB"/>
        </w:rPr>
        <w:t xml:space="preserve"> after the words ‘include’, ‘for example’ or similar expressions does not limit what else is included</w:t>
      </w:r>
      <w:r w:rsidR="00F905DA">
        <w:rPr>
          <w:rFonts w:ascii="Open Sans" w:eastAsia="Times New Roman" w:hAnsi="Open Sans" w:cs="Open Sans"/>
          <w:spacing w:val="10"/>
          <w:lang w:eastAsia="en-GB"/>
        </w:rPr>
        <w:t>.</w:t>
      </w:r>
    </w:p>
    <w:p w14:paraId="6C9E2F0D" w14:textId="403D0AA2" w:rsidR="00F905DA" w:rsidRDefault="00AD7E4C"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8</w:t>
      </w:r>
      <w:r w:rsidR="00F905DA">
        <w:rPr>
          <w:rFonts w:ascii="Open Sans" w:eastAsia="Times New Roman" w:hAnsi="Open Sans" w:cs="Open Sans"/>
          <w:spacing w:val="10"/>
          <w:lang w:eastAsia="en-GB"/>
        </w:rPr>
        <w:t xml:space="preserve">.7 </w:t>
      </w:r>
      <w:r w:rsidR="005201CA">
        <w:rPr>
          <w:rFonts w:ascii="Open Sans" w:eastAsia="Times New Roman" w:hAnsi="Open Sans" w:cs="Open Sans"/>
          <w:spacing w:val="10"/>
          <w:lang w:eastAsia="en-GB"/>
        </w:rPr>
        <w:t>Neither party will be</w:t>
      </w:r>
      <w:r w:rsidR="00F905DA" w:rsidRPr="00F905DA">
        <w:rPr>
          <w:rFonts w:ascii="Open Sans" w:eastAsia="Times New Roman" w:hAnsi="Open Sans" w:cs="Open Sans"/>
          <w:spacing w:val="10"/>
          <w:lang w:eastAsia="en-GB"/>
        </w:rPr>
        <w:t xml:space="preserve"> liable for any delay or failure in respect of</w:t>
      </w:r>
      <w:r w:rsidR="005201CA">
        <w:rPr>
          <w:rFonts w:ascii="Open Sans" w:eastAsia="Times New Roman" w:hAnsi="Open Sans" w:cs="Open Sans"/>
          <w:spacing w:val="10"/>
          <w:lang w:eastAsia="en-GB"/>
        </w:rPr>
        <w:t xml:space="preserve"> its obligations under this EULA</w:t>
      </w:r>
      <w:r w:rsidR="00F905DA" w:rsidRPr="00F905DA">
        <w:rPr>
          <w:rFonts w:ascii="Open Sans" w:eastAsia="Times New Roman" w:hAnsi="Open Sans" w:cs="Open Sans"/>
          <w:spacing w:val="10"/>
          <w:lang w:eastAsia="en-GB"/>
        </w:rPr>
        <w:t xml:space="preserve">, </w:t>
      </w:r>
      <w:r w:rsidR="00F905DA">
        <w:rPr>
          <w:rFonts w:ascii="Open Sans" w:eastAsia="Times New Roman" w:hAnsi="Open Sans" w:cs="Open Sans"/>
          <w:spacing w:val="10"/>
          <w:lang w:eastAsia="en-GB"/>
        </w:rPr>
        <w:t>to the extent</w:t>
      </w:r>
      <w:r w:rsidR="00F905DA" w:rsidRPr="00F905DA">
        <w:rPr>
          <w:rFonts w:ascii="Open Sans" w:eastAsia="Times New Roman" w:hAnsi="Open Sans" w:cs="Open Sans"/>
          <w:spacing w:val="10"/>
          <w:lang w:eastAsia="en-GB"/>
        </w:rPr>
        <w:t xml:space="preserve"> resulting from causes beyond </w:t>
      </w:r>
      <w:r w:rsidR="005201CA">
        <w:rPr>
          <w:rFonts w:ascii="Open Sans" w:eastAsia="Times New Roman" w:hAnsi="Open Sans" w:cs="Open Sans"/>
          <w:spacing w:val="10"/>
          <w:lang w:eastAsia="en-GB"/>
        </w:rPr>
        <w:t>its</w:t>
      </w:r>
      <w:r w:rsidR="00F905DA" w:rsidRPr="00F905DA">
        <w:rPr>
          <w:rFonts w:ascii="Open Sans" w:eastAsia="Times New Roman" w:hAnsi="Open Sans" w:cs="Open Sans"/>
          <w:spacing w:val="10"/>
          <w:lang w:eastAsia="en-GB"/>
        </w:rPr>
        <w:t xml:space="preserve"> reasonable control, including strikes, labour disputes, failures of utility and hosting services providers, riots, insurrections, civil disturbances, </w:t>
      </w:r>
      <w:r w:rsidR="005201CA" w:rsidRPr="00F905DA">
        <w:rPr>
          <w:rFonts w:ascii="Open Sans" w:eastAsia="Times New Roman" w:hAnsi="Open Sans" w:cs="Open Sans"/>
          <w:spacing w:val="10"/>
          <w:lang w:eastAsia="en-GB"/>
        </w:rPr>
        <w:t>acts of God</w:t>
      </w:r>
      <w:r w:rsidR="005201CA">
        <w:rPr>
          <w:rFonts w:ascii="Open Sans" w:eastAsia="Times New Roman" w:hAnsi="Open Sans" w:cs="Open Sans"/>
          <w:spacing w:val="10"/>
          <w:lang w:eastAsia="en-GB"/>
        </w:rPr>
        <w:t xml:space="preserve"> (including </w:t>
      </w:r>
      <w:r w:rsidR="00F905DA" w:rsidRPr="00F905DA">
        <w:rPr>
          <w:rFonts w:ascii="Open Sans" w:eastAsia="Times New Roman" w:hAnsi="Open Sans" w:cs="Open Sans"/>
          <w:spacing w:val="10"/>
          <w:lang w:eastAsia="en-GB"/>
        </w:rPr>
        <w:t>fires, flood, storms</w:t>
      </w:r>
      <w:r w:rsidR="005201CA">
        <w:rPr>
          <w:rFonts w:ascii="Open Sans" w:eastAsia="Times New Roman" w:hAnsi="Open Sans" w:cs="Open Sans"/>
          <w:spacing w:val="10"/>
          <w:lang w:eastAsia="en-GB"/>
        </w:rPr>
        <w:t xml:space="preserve"> and earthquakes),</w:t>
      </w:r>
      <w:r w:rsidR="00F905DA" w:rsidRPr="00F905DA">
        <w:rPr>
          <w:rFonts w:ascii="Open Sans" w:eastAsia="Times New Roman" w:hAnsi="Open Sans" w:cs="Open Sans"/>
          <w:spacing w:val="10"/>
          <w:lang w:eastAsia="en-GB"/>
        </w:rPr>
        <w:t xml:space="preserve"> explosions, war and governmental actions.</w:t>
      </w:r>
    </w:p>
    <w:p w14:paraId="038DDB5D" w14:textId="70905386" w:rsidR="00572B08" w:rsidRPr="00572B08" w:rsidRDefault="00AD7E4C" w:rsidP="00B11DBC">
      <w:pPr>
        <w:spacing w:before="120" w:after="120"/>
        <w:ind w:left="567" w:hanging="567"/>
        <w:rPr>
          <w:rFonts w:ascii="Open Sans" w:eastAsia="Times New Roman" w:hAnsi="Open Sans" w:cs="Open Sans"/>
          <w:spacing w:val="10"/>
          <w:lang w:eastAsia="en-GB"/>
        </w:rPr>
      </w:pPr>
      <w:r>
        <w:rPr>
          <w:rFonts w:ascii="Open Sans" w:eastAsia="Times New Roman" w:hAnsi="Open Sans" w:cs="Open Sans"/>
          <w:spacing w:val="10"/>
          <w:lang w:eastAsia="en-GB"/>
        </w:rPr>
        <w:t>8</w:t>
      </w:r>
      <w:r w:rsidR="00F905DA">
        <w:rPr>
          <w:rFonts w:ascii="Open Sans" w:eastAsia="Times New Roman" w:hAnsi="Open Sans" w:cs="Open Sans"/>
          <w:spacing w:val="10"/>
          <w:lang w:eastAsia="en-GB"/>
        </w:rPr>
        <w:t xml:space="preserve">.7 </w:t>
      </w:r>
      <w:r w:rsidR="00572B08" w:rsidRPr="00572B08">
        <w:rPr>
          <w:rFonts w:ascii="Open Sans" w:eastAsia="Times New Roman" w:hAnsi="Open Sans" w:cs="Open Sans"/>
          <w:spacing w:val="10"/>
          <w:lang w:eastAsia="en-GB"/>
        </w:rPr>
        <w:t xml:space="preserve">This EULA shall be governed by and construed in accordance with </w:t>
      </w:r>
      <w:r w:rsidR="005201CA">
        <w:rPr>
          <w:rFonts w:ascii="Open Sans" w:eastAsia="Times New Roman" w:hAnsi="Open Sans" w:cs="Open Sans"/>
          <w:spacing w:val="10"/>
          <w:lang w:eastAsia="en-GB"/>
        </w:rPr>
        <w:t>the</w:t>
      </w:r>
      <w:r w:rsidR="00572B08" w:rsidRPr="00572B08">
        <w:rPr>
          <w:rFonts w:ascii="Open Sans" w:eastAsia="Times New Roman" w:hAnsi="Open Sans" w:cs="Open Sans"/>
          <w:spacing w:val="10"/>
          <w:lang w:eastAsia="en-GB"/>
        </w:rPr>
        <w:t xml:space="preserve"> law</w:t>
      </w:r>
      <w:r w:rsidR="005201CA">
        <w:rPr>
          <w:rFonts w:ascii="Open Sans" w:eastAsia="Times New Roman" w:hAnsi="Open Sans" w:cs="Open Sans"/>
          <w:spacing w:val="10"/>
          <w:lang w:eastAsia="en-GB"/>
        </w:rPr>
        <w:t xml:space="preserve"> of the State of New South Wales, Australia</w:t>
      </w:r>
      <w:r w:rsidR="00572B08" w:rsidRPr="00572B08">
        <w:rPr>
          <w:rFonts w:ascii="Open Sans" w:eastAsia="Times New Roman" w:hAnsi="Open Sans" w:cs="Open Sans"/>
          <w:spacing w:val="10"/>
          <w:lang w:eastAsia="en-GB"/>
        </w:rPr>
        <w:t xml:space="preserve">. </w:t>
      </w:r>
      <w:r w:rsidR="0038244F">
        <w:rPr>
          <w:rFonts w:ascii="Open Sans" w:eastAsia="Times New Roman" w:hAnsi="Open Sans" w:cs="Open Sans"/>
          <w:spacing w:val="10"/>
          <w:lang w:eastAsia="en-GB"/>
        </w:rPr>
        <w:t>Agile</w:t>
      </w:r>
      <w:r w:rsidR="00572B08" w:rsidRPr="00572B08">
        <w:rPr>
          <w:rFonts w:ascii="Open Sans" w:eastAsia="Times New Roman" w:hAnsi="Open Sans" w:cs="Open Sans"/>
          <w:spacing w:val="10"/>
          <w:lang w:eastAsia="en-GB"/>
        </w:rPr>
        <w:t xml:space="preserve"> and the </w:t>
      </w:r>
      <w:r w:rsidR="00572B08" w:rsidRPr="00572B08">
        <w:rPr>
          <w:rFonts w:ascii="Open Sans" w:eastAsia="Times New Roman" w:hAnsi="Open Sans" w:cs="Open Sans"/>
          <w:spacing w:val="10"/>
          <w:lang w:eastAsia="en-GB"/>
        </w:rPr>
        <w:lastRenderedPageBreak/>
        <w:t xml:space="preserve">Customer irrevocably agree that courts </w:t>
      </w:r>
      <w:r w:rsidR="005201CA">
        <w:rPr>
          <w:rFonts w:ascii="Open Sans" w:eastAsia="Times New Roman" w:hAnsi="Open Sans" w:cs="Open Sans"/>
          <w:spacing w:val="10"/>
          <w:lang w:eastAsia="en-GB"/>
        </w:rPr>
        <w:t>of that State (</w:t>
      </w:r>
      <w:r w:rsidR="005201CA" w:rsidRPr="00494A50">
        <w:rPr>
          <w:rFonts w:ascii="Open Sans" w:eastAsia="Times New Roman" w:hAnsi="Open Sans" w:cs="Open Sans"/>
          <w:spacing w:val="10"/>
          <w:lang w:eastAsia="en-GB"/>
        </w:rPr>
        <w:t xml:space="preserve">and Australian Federal appeal courts) </w:t>
      </w:r>
      <w:r w:rsidR="00572B08" w:rsidRPr="00572B08">
        <w:rPr>
          <w:rFonts w:ascii="Open Sans" w:eastAsia="Times New Roman" w:hAnsi="Open Sans" w:cs="Open Sans"/>
          <w:spacing w:val="10"/>
          <w:lang w:eastAsia="en-GB"/>
        </w:rPr>
        <w:t xml:space="preserve">will have non-exclusive jurisdiction to hear and determine all disputes under or in relation to the Software or this EULA. </w:t>
      </w:r>
      <w:r w:rsidR="0038244F">
        <w:rPr>
          <w:rFonts w:ascii="Open Sans" w:eastAsia="Times New Roman" w:hAnsi="Open Sans" w:cs="Open Sans"/>
          <w:spacing w:val="10"/>
          <w:lang w:eastAsia="en-GB"/>
        </w:rPr>
        <w:t>Agile</w:t>
      </w:r>
      <w:r w:rsidR="00572B08" w:rsidRPr="00572B08">
        <w:rPr>
          <w:rFonts w:ascii="Open Sans" w:eastAsia="Times New Roman" w:hAnsi="Open Sans" w:cs="Open Sans"/>
          <w:spacing w:val="10"/>
          <w:lang w:eastAsia="en-GB"/>
        </w:rPr>
        <w:t xml:space="preserve"> and the Customer waive any objections to </w:t>
      </w:r>
      <w:r w:rsidR="00847057" w:rsidRPr="00AD7E4C">
        <w:rPr>
          <w:rFonts w:ascii="Open Sans" w:eastAsia="Times New Roman" w:hAnsi="Open Sans" w:cs="Open Sans"/>
          <w:spacing w:val="10"/>
          <w:lang w:eastAsia="en-GB"/>
        </w:rPr>
        <w:t>the State of New South Wales</w:t>
      </w:r>
      <w:r w:rsidR="00572B08" w:rsidRPr="00572B08">
        <w:rPr>
          <w:rFonts w:ascii="Open Sans" w:eastAsia="Times New Roman" w:hAnsi="Open Sans" w:cs="Open Sans"/>
          <w:spacing w:val="10"/>
          <w:lang w:eastAsia="en-GB"/>
        </w:rPr>
        <w:t xml:space="preserve"> as the forum for proceedings on the grounds of forum non-</w:t>
      </w:r>
      <w:proofErr w:type="spellStart"/>
      <w:r w:rsidR="00572B08" w:rsidRPr="00572B08">
        <w:rPr>
          <w:rFonts w:ascii="Open Sans" w:eastAsia="Times New Roman" w:hAnsi="Open Sans" w:cs="Open Sans"/>
          <w:spacing w:val="10"/>
          <w:lang w:eastAsia="en-GB"/>
        </w:rPr>
        <w:t>conveniens</w:t>
      </w:r>
      <w:proofErr w:type="spellEnd"/>
      <w:r w:rsidR="00572B08" w:rsidRPr="00572B08">
        <w:rPr>
          <w:rFonts w:ascii="Open Sans" w:eastAsia="Times New Roman" w:hAnsi="Open Sans" w:cs="Open Sans"/>
          <w:spacing w:val="10"/>
          <w:lang w:eastAsia="en-GB"/>
        </w:rPr>
        <w:t xml:space="preserve"> or otherwise.</w:t>
      </w:r>
    </w:p>
    <w:p w14:paraId="7DDA8E0B" w14:textId="77777777" w:rsidR="00BB7EC6" w:rsidRDefault="00BB7EC6"/>
    <w:sectPr w:rsidR="00BB7EC6">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4E47D" w14:textId="77777777" w:rsidR="007A132B" w:rsidRDefault="007A132B" w:rsidP="00572B08">
      <w:r>
        <w:separator/>
      </w:r>
    </w:p>
  </w:endnote>
  <w:endnote w:type="continuationSeparator" w:id="0">
    <w:p w14:paraId="41A053FC" w14:textId="77777777" w:rsidR="007A132B" w:rsidRDefault="007A132B" w:rsidP="0057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A59A" w14:textId="266FE10E" w:rsidR="00572B08" w:rsidRDefault="00572B08">
    <w:pPr>
      <w:pStyle w:val="Footer"/>
    </w:pPr>
    <w:r>
      <w:rPr>
        <w:noProof/>
      </w:rPr>
      <mc:AlternateContent>
        <mc:Choice Requires="wps">
          <w:drawing>
            <wp:anchor distT="0" distB="0" distL="0" distR="0" simplePos="0" relativeHeight="251659264" behindDoc="0" locked="0" layoutInCell="1" allowOverlap="1" wp14:anchorId="2D19969A" wp14:editId="5C16E5F7">
              <wp:simplePos x="635" y="635"/>
              <wp:positionH relativeFrom="page">
                <wp:align>center</wp:align>
              </wp:positionH>
              <wp:positionV relativeFrom="page">
                <wp:align>bottom</wp:align>
              </wp:positionV>
              <wp:extent cx="443865" cy="443865"/>
              <wp:effectExtent l="0" t="0" r="9525" b="0"/>
              <wp:wrapNone/>
              <wp:docPr id="641683042" name="Text Box 2" descr="Sensitivity = Internal Office and General Customer Correspon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3EEB3" w14:textId="33D8EF77" w:rsidR="00572B08" w:rsidRPr="00572B08" w:rsidRDefault="00572B08" w:rsidP="00572B08">
                          <w:pPr>
                            <w:rPr>
                              <w:rFonts w:ascii="Calibri" w:eastAsia="Calibri" w:hAnsi="Calibri" w:cs="Calibri"/>
                              <w:noProof/>
                              <w:color w:val="000000"/>
                              <w:sz w:val="20"/>
                              <w:szCs w:val="20"/>
                            </w:rPr>
                          </w:pPr>
                          <w:r w:rsidRPr="00572B08">
                            <w:rPr>
                              <w:rFonts w:ascii="Calibri" w:eastAsia="Calibri" w:hAnsi="Calibri" w:cs="Calibri"/>
                              <w:noProof/>
                              <w:color w:val="000000"/>
                              <w:sz w:val="20"/>
                              <w:szCs w:val="20"/>
                            </w:rPr>
                            <w:t>Sensitivity = Internal Office and General Customer Correspondence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19969A" id="_x0000_t202" coordsize="21600,21600" o:spt="202" path="m,l,21600r21600,l21600,xe">
              <v:stroke joinstyle="miter"/>
              <v:path gradientshapeok="t" o:connecttype="rect"/>
            </v:shapetype>
            <v:shape id="Text Box 2" o:spid="_x0000_s1026" type="#_x0000_t202" alt="Sensitivity = Internal Office and General Customer Correspon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0AB3EEB3" w14:textId="33D8EF77" w:rsidR="00572B08" w:rsidRPr="00572B08" w:rsidRDefault="00572B08" w:rsidP="00572B08">
                    <w:pPr>
                      <w:rPr>
                        <w:rFonts w:ascii="Calibri" w:eastAsia="Calibri" w:hAnsi="Calibri" w:cs="Calibri"/>
                        <w:noProof/>
                        <w:color w:val="000000"/>
                        <w:sz w:val="20"/>
                        <w:szCs w:val="20"/>
                      </w:rPr>
                    </w:pPr>
                    <w:r w:rsidRPr="00572B08">
                      <w:rPr>
                        <w:rFonts w:ascii="Calibri" w:eastAsia="Calibri" w:hAnsi="Calibri" w:cs="Calibri"/>
                        <w:noProof/>
                        <w:color w:val="000000"/>
                        <w:sz w:val="20"/>
                        <w:szCs w:val="20"/>
                      </w:rPr>
                      <w:t>Sensitivity = Internal Office and General Customer Correspondence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26BA" w14:textId="774338BA" w:rsidR="00572B08" w:rsidRDefault="00572B08">
    <w:pPr>
      <w:pStyle w:val="Footer"/>
    </w:pPr>
    <w:r>
      <w:rPr>
        <w:noProof/>
      </w:rPr>
      <mc:AlternateContent>
        <mc:Choice Requires="wps">
          <w:drawing>
            <wp:anchor distT="0" distB="0" distL="0" distR="0" simplePos="0" relativeHeight="251660288" behindDoc="0" locked="0" layoutInCell="1" allowOverlap="1" wp14:anchorId="68E43D04" wp14:editId="06A53FF5">
              <wp:simplePos x="0" y="0"/>
              <wp:positionH relativeFrom="page">
                <wp:align>center</wp:align>
              </wp:positionH>
              <wp:positionV relativeFrom="page">
                <wp:align>bottom</wp:align>
              </wp:positionV>
              <wp:extent cx="443865" cy="443865"/>
              <wp:effectExtent l="0" t="0" r="9525" b="0"/>
              <wp:wrapNone/>
              <wp:docPr id="1074049439" name="Text Box 3" descr="Sensitivity = Internal Office and General Customer Correspon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B5A8D" w14:textId="541DB561" w:rsidR="00572B08" w:rsidRPr="00572B08" w:rsidRDefault="00572B08" w:rsidP="00572B08">
                          <w:pPr>
                            <w:rPr>
                              <w:rFonts w:ascii="Calibri" w:eastAsia="Calibri" w:hAnsi="Calibri" w:cs="Calibri"/>
                              <w:noProof/>
                              <w:color w:val="000000"/>
                              <w:sz w:val="20"/>
                              <w:szCs w:val="20"/>
                            </w:rPr>
                          </w:pPr>
                          <w:r w:rsidRPr="00572B08">
                            <w:rPr>
                              <w:rFonts w:ascii="Calibri" w:eastAsia="Calibri" w:hAnsi="Calibri" w:cs="Calibri"/>
                              <w:noProof/>
                              <w:color w:val="000000"/>
                              <w:sz w:val="20"/>
                              <w:szCs w:val="20"/>
                            </w:rPr>
                            <w:t>Sensitivity = Internal Office and General Customer Correspondence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43D04" id="_x0000_t202" coordsize="21600,21600" o:spt="202" path="m,l,21600r21600,l21600,xe">
              <v:stroke joinstyle="miter"/>
              <v:path gradientshapeok="t" o:connecttype="rect"/>
            </v:shapetype>
            <v:shape id="Text Box 3" o:spid="_x0000_s1027" type="#_x0000_t202" alt="Sensitivity = Internal Office and General Customer Correspon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438B5A8D" w14:textId="541DB561" w:rsidR="00572B08" w:rsidRPr="00572B08" w:rsidRDefault="00572B08" w:rsidP="00572B08">
                    <w:pPr>
                      <w:rPr>
                        <w:rFonts w:ascii="Calibri" w:eastAsia="Calibri" w:hAnsi="Calibri" w:cs="Calibri"/>
                        <w:noProof/>
                        <w:color w:val="000000"/>
                        <w:sz w:val="20"/>
                        <w:szCs w:val="20"/>
                      </w:rPr>
                    </w:pPr>
                    <w:r w:rsidRPr="00572B08">
                      <w:rPr>
                        <w:rFonts w:ascii="Calibri" w:eastAsia="Calibri" w:hAnsi="Calibri" w:cs="Calibri"/>
                        <w:noProof/>
                        <w:color w:val="000000"/>
                        <w:sz w:val="20"/>
                        <w:szCs w:val="20"/>
                      </w:rPr>
                      <w:t>Sensitivity = Internal Office and General Customer Correspondence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5AA4" w14:textId="6E32BE0A" w:rsidR="00572B08" w:rsidRDefault="00572B08">
    <w:pPr>
      <w:pStyle w:val="Footer"/>
    </w:pPr>
    <w:r>
      <w:rPr>
        <w:noProof/>
      </w:rPr>
      <mc:AlternateContent>
        <mc:Choice Requires="wps">
          <w:drawing>
            <wp:anchor distT="0" distB="0" distL="0" distR="0" simplePos="0" relativeHeight="251658240" behindDoc="0" locked="0" layoutInCell="1" allowOverlap="1" wp14:anchorId="2BB168B1" wp14:editId="2A871239">
              <wp:simplePos x="635" y="635"/>
              <wp:positionH relativeFrom="page">
                <wp:align>center</wp:align>
              </wp:positionH>
              <wp:positionV relativeFrom="page">
                <wp:align>bottom</wp:align>
              </wp:positionV>
              <wp:extent cx="443865" cy="443865"/>
              <wp:effectExtent l="0" t="0" r="9525" b="0"/>
              <wp:wrapNone/>
              <wp:docPr id="2113148932" name="Text Box 1" descr="Sensitivity = Internal Office and General Customer Correspon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A029E8" w14:textId="5C7469DE" w:rsidR="00572B08" w:rsidRPr="00572B08" w:rsidRDefault="00572B08" w:rsidP="00572B08">
                          <w:pPr>
                            <w:rPr>
                              <w:rFonts w:ascii="Calibri" w:eastAsia="Calibri" w:hAnsi="Calibri" w:cs="Calibri"/>
                              <w:noProof/>
                              <w:color w:val="000000"/>
                              <w:sz w:val="20"/>
                              <w:szCs w:val="20"/>
                            </w:rPr>
                          </w:pPr>
                          <w:r w:rsidRPr="00572B08">
                            <w:rPr>
                              <w:rFonts w:ascii="Calibri" w:eastAsia="Calibri" w:hAnsi="Calibri" w:cs="Calibri"/>
                              <w:noProof/>
                              <w:color w:val="000000"/>
                              <w:sz w:val="20"/>
                              <w:szCs w:val="20"/>
                            </w:rPr>
                            <w:t>Sensitivity = Internal Office and General Customer Correspondence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B168B1" id="_x0000_t202" coordsize="21600,21600" o:spt="202" path="m,l,21600r21600,l21600,xe">
              <v:stroke joinstyle="miter"/>
              <v:path gradientshapeok="t" o:connecttype="rect"/>
            </v:shapetype>
            <v:shape id="Text Box 1" o:spid="_x0000_s1028" type="#_x0000_t202" alt="Sensitivity = Internal Office and General Customer Correspon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35A029E8" w14:textId="5C7469DE" w:rsidR="00572B08" w:rsidRPr="00572B08" w:rsidRDefault="00572B08" w:rsidP="00572B08">
                    <w:pPr>
                      <w:rPr>
                        <w:rFonts w:ascii="Calibri" w:eastAsia="Calibri" w:hAnsi="Calibri" w:cs="Calibri"/>
                        <w:noProof/>
                        <w:color w:val="000000"/>
                        <w:sz w:val="20"/>
                        <w:szCs w:val="20"/>
                      </w:rPr>
                    </w:pPr>
                    <w:r w:rsidRPr="00572B08">
                      <w:rPr>
                        <w:rFonts w:ascii="Calibri" w:eastAsia="Calibri" w:hAnsi="Calibri" w:cs="Calibri"/>
                        <w:noProof/>
                        <w:color w:val="000000"/>
                        <w:sz w:val="20"/>
                        <w:szCs w:val="20"/>
                      </w:rPr>
                      <w:t>Sensitivity = Internal Office and General Customer Correspondence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BCF2" w14:textId="77777777" w:rsidR="007A132B" w:rsidRDefault="007A132B" w:rsidP="00572B08">
      <w:r>
        <w:separator/>
      </w:r>
    </w:p>
  </w:footnote>
  <w:footnote w:type="continuationSeparator" w:id="0">
    <w:p w14:paraId="6B6ACD3E" w14:textId="77777777" w:rsidR="007A132B" w:rsidRDefault="007A132B" w:rsidP="0057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35F"/>
    <w:multiLevelType w:val="multilevel"/>
    <w:tmpl w:val="12A0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834C0"/>
    <w:multiLevelType w:val="multilevel"/>
    <w:tmpl w:val="EA7E89A2"/>
    <w:lvl w:ilvl="0">
      <w:start w:val="1"/>
      <w:numFmt w:val="decimal"/>
      <w:pStyle w:val="CommAJPAgmtNumLevel1"/>
      <w:lvlText w:val="%1."/>
      <w:lvlJc w:val="left"/>
      <w:pPr>
        <w:tabs>
          <w:tab w:val="num" w:pos="851"/>
        </w:tabs>
        <w:ind w:left="851" w:hanging="851"/>
      </w:pPr>
      <w:rPr>
        <w:rFonts w:hint="default"/>
      </w:rPr>
    </w:lvl>
    <w:lvl w:ilvl="1">
      <w:start w:val="1"/>
      <w:numFmt w:val="decimal"/>
      <w:pStyle w:val="CommAJPAgmtNumLevel2"/>
      <w:lvlText w:val="%1.%2"/>
      <w:lvlJc w:val="left"/>
      <w:pPr>
        <w:tabs>
          <w:tab w:val="num" w:pos="851"/>
        </w:tabs>
        <w:ind w:left="851" w:hanging="851"/>
      </w:pPr>
      <w:rPr>
        <w:rFonts w:hint="default"/>
        <w:b w:val="0"/>
        <w:i w:val="0"/>
      </w:rPr>
    </w:lvl>
    <w:lvl w:ilvl="2">
      <w:start w:val="1"/>
      <w:numFmt w:val="lowerLetter"/>
      <w:pStyle w:val="CommAJPAgmtNumLevel3"/>
      <w:lvlText w:val="(%3)"/>
      <w:lvlJc w:val="left"/>
      <w:pPr>
        <w:tabs>
          <w:tab w:val="num" w:pos="1418"/>
        </w:tabs>
        <w:ind w:left="1418" w:hanging="567"/>
      </w:pPr>
      <w:rPr>
        <w:rFonts w:ascii="Garamond" w:hAnsi="Garamond" w:hint="default"/>
        <w:b w:val="0"/>
        <w:i w:val="0"/>
        <w:sz w:val="24"/>
        <w:szCs w:val="24"/>
      </w:rPr>
    </w:lvl>
    <w:lvl w:ilvl="3">
      <w:start w:val="1"/>
      <w:numFmt w:val="lowerRoman"/>
      <w:pStyle w:val="CommAJPAgmtNumLevel4"/>
      <w:lvlText w:val="(%4)"/>
      <w:lvlJc w:val="left"/>
      <w:pPr>
        <w:tabs>
          <w:tab w:val="num" w:pos="1985"/>
        </w:tabs>
        <w:ind w:left="1985" w:hanging="567"/>
      </w:pPr>
      <w:rPr>
        <w:rFonts w:hint="default"/>
        <w:b w:val="0"/>
        <w:i w:val="0"/>
      </w:rPr>
    </w:lvl>
    <w:lvl w:ilvl="4">
      <w:start w:val="1"/>
      <w:numFmt w:val="decimal"/>
      <w:lvlText w:val="%1.%2.%3.%4.%5."/>
      <w:lvlJc w:val="left"/>
      <w:pPr>
        <w:tabs>
          <w:tab w:val="num" w:pos="3654"/>
        </w:tabs>
        <w:ind w:left="3366" w:hanging="792"/>
      </w:pPr>
      <w:rPr>
        <w:rFonts w:hint="default"/>
      </w:r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509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6174"/>
        </w:tabs>
        <w:ind w:left="5454" w:hanging="1440"/>
      </w:pPr>
      <w:rPr>
        <w:rFonts w:hint="default"/>
      </w:rPr>
    </w:lvl>
  </w:abstractNum>
  <w:abstractNum w:abstractNumId="2" w15:restartNumberingAfterBreak="0">
    <w:nsid w:val="26F11B64"/>
    <w:multiLevelType w:val="multilevel"/>
    <w:tmpl w:val="E28C9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72B67"/>
    <w:multiLevelType w:val="multilevel"/>
    <w:tmpl w:val="9A506D04"/>
    <w:lvl w:ilvl="0">
      <w:start w:val="1"/>
      <w:numFmt w:val="decimal"/>
      <w:lvlText w:val="%1."/>
      <w:lvlJc w:val="left"/>
      <w:pPr>
        <w:tabs>
          <w:tab w:val="num" w:pos="851"/>
        </w:tabs>
        <w:ind w:left="851" w:hanging="851"/>
      </w:pPr>
      <w:rPr>
        <w:rFonts w:hint="default"/>
      </w:rPr>
    </w:lvl>
    <w:lvl w:ilvl="1">
      <w:start w:val="1"/>
      <w:numFmt w:val="decimal"/>
      <w:lvlText w:val="%2."/>
      <w:lvlJc w:val="left"/>
      <w:pPr>
        <w:ind w:left="360" w:hanging="360"/>
      </w:pPr>
      <w:rPr>
        <w:rFonts w:hint="default"/>
        <w:b w:val="0"/>
        <w:i w:val="0"/>
      </w:rPr>
    </w:lvl>
    <w:lvl w:ilvl="2">
      <w:start w:val="1"/>
      <w:numFmt w:val="lowerLetter"/>
      <w:lvlText w:val="(%3)"/>
      <w:lvlJc w:val="left"/>
      <w:pPr>
        <w:tabs>
          <w:tab w:val="num" w:pos="1418"/>
        </w:tabs>
        <w:ind w:left="1418" w:hanging="567"/>
      </w:pPr>
      <w:rPr>
        <w:rFonts w:ascii="Open Sans" w:hAnsi="Open Sans" w:cs="Open Sans" w:hint="default"/>
        <w:b w:val="0"/>
        <w:i w:val="0"/>
        <w:sz w:val="24"/>
        <w:szCs w:val="24"/>
      </w:rPr>
    </w:lvl>
    <w:lvl w:ilvl="3">
      <w:start w:val="1"/>
      <w:numFmt w:val="lowerRoman"/>
      <w:lvlText w:val="(%4)"/>
      <w:lvlJc w:val="left"/>
      <w:pPr>
        <w:tabs>
          <w:tab w:val="num" w:pos="1985"/>
        </w:tabs>
        <w:ind w:left="1985" w:hanging="567"/>
      </w:pPr>
      <w:rPr>
        <w:rFonts w:hint="default"/>
        <w:b w:val="0"/>
        <w:i w:val="0"/>
      </w:rPr>
    </w:lvl>
    <w:lvl w:ilvl="4">
      <w:start w:val="1"/>
      <w:numFmt w:val="decimal"/>
      <w:lvlText w:val="%1.%2.%3.%4.%5."/>
      <w:lvlJc w:val="left"/>
      <w:pPr>
        <w:tabs>
          <w:tab w:val="num" w:pos="3654"/>
        </w:tabs>
        <w:ind w:left="3366" w:hanging="792"/>
      </w:pPr>
      <w:rPr>
        <w:rFonts w:hint="default"/>
      </w:r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509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6174"/>
        </w:tabs>
        <w:ind w:left="5454" w:hanging="1440"/>
      </w:pPr>
      <w:rPr>
        <w:rFonts w:hint="default"/>
      </w:rPr>
    </w:lvl>
  </w:abstractNum>
  <w:abstractNum w:abstractNumId="4" w15:restartNumberingAfterBreak="0">
    <w:nsid w:val="356821B8"/>
    <w:multiLevelType w:val="multilevel"/>
    <w:tmpl w:val="86B8B2A4"/>
    <w:lvl w:ilvl="0">
      <w:start w:val="1"/>
      <w:numFmt w:val="decimal"/>
      <w:lvlText w:val="%1."/>
      <w:lvlJc w:val="left"/>
      <w:pPr>
        <w:tabs>
          <w:tab w:val="num" w:pos="851"/>
        </w:tabs>
        <w:ind w:left="851" w:hanging="851"/>
      </w:pPr>
      <w:rPr>
        <w:rFonts w:hint="default"/>
      </w:rPr>
    </w:lvl>
    <w:lvl w:ilvl="1">
      <w:start w:val="1"/>
      <w:numFmt w:val="decimal"/>
      <w:lvlText w:val="%2."/>
      <w:lvlJc w:val="left"/>
      <w:pPr>
        <w:ind w:left="360" w:hanging="360"/>
      </w:pPr>
      <w:rPr>
        <w:rFonts w:hint="default"/>
        <w:b w:val="0"/>
        <w:i w:val="0"/>
      </w:rPr>
    </w:lvl>
    <w:lvl w:ilvl="2">
      <w:start w:val="1"/>
      <w:numFmt w:val="lowerLetter"/>
      <w:lvlText w:val="(%3)"/>
      <w:lvlJc w:val="left"/>
      <w:pPr>
        <w:tabs>
          <w:tab w:val="num" w:pos="1418"/>
        </w:tabs>
        <w:ind w:left="1418" w:hanging="567"/>
      </w:pPr>
      <w:rPr>
        <w:rFonts w:ascii="Open Sans" w:hAnsi="Open Sans" w:cs="Open Sans" w:hint="default"/>
        <w:b w:val="0"/>
        <w:i w:val="0"/>
        <w:sz w:val="24"/>
        <w:szCs w:val="24"/>
      </w:rPr>
    </w:lvl>
    <w:lvl w:ilvl="3">
      <w:start w:val="1"/>
      <w:numFmt w:val="lowerRoman"/>
      <w:lvlText w:val="(%4)"/>
      <w:lvlJc w:val="left"/>
      <w:pPr>
        <w:tabs>
          <w:tab w:val="num" w:pos="1985"/>
        </w:tabs>
        <w:ind w:left="1985" w:hanging="567"/>
      </w:pPr>
      <w:rPr>
        <w:rFonts w:hint="default"/>
        <w:b w:val="0"/>
        <w:i w:val="0"/>
      </w:rPr>
    </w:lvl>
    <w:lvl w:ilvl="4">
      <w:start w:val="1"/>
      <w:numFmt w:val="decimal"/>
      <w:lvlText w:val="%1.%2.%3.%4.%5."/>
      <w:lvlJc w:val="left"/>
      <w:pPr>
        <w:tabs>
          <w:tab w:val="num" w:pos="3654"/>
        </w:tabs>
        <w:ind w:left="3366" w:hanging="792"/>
      </w:pPr>
      <w:rPr>
        <w:rFonts w:hint="default"/>
      </w:r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509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6174"/>
        </w:tabs>
        <w:ind w:left="5454" w:hanging="1440"/>
      </w:pPr>
      <w:rPr>
        <w:rFonts w:hint="default"/>
      </w:rPr>
    </w:lvl>
  </w:abstractNum>
  <w:abstractNum w:abstractNumId="5" w15:restartNumberingAfterBreak="0">
    <w:nsid w:val="36AD4247"/>
    <w:multiLevelType w:val="multilevel"/>
    <w:tmpl w:val="C178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546FF1"/>
    <w:multiLevelType w:val="multilevel"/>
    <w:tmpl w:val="A3A0D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01DB5"/>
    <w:multiLevelType w:val="multilevel"/>
    <w:tmpl w:val="DFE0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341C5A"/>
    <w:multiLevelType w:val="multilevel"/>
    <w:tmpl w:val="A9C8C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407F39"/>
    <w:multiLevelType w:val="multilevel"/>
    <w:tmpl w:val="FA96E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D111FF"/>
    <w:multiLevelType w:val="multilevel"/>
    <w:tmpl w:val="39805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7A612F"/>
    <w:multiLevelType w:val="multilevel"/>
    <w:tmpl w:val="28E2C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1B1BA8"/>
    <w:multiLevelType w:val="multilevel"/>
    <w:tmpl w:val="DEDC4F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Open Sans" w:eastAsia="Times New Roman" w:hAnsi="Open Sans" w:cs="Open Sans"/>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8E67E8"/>
    <w:multiLevelType w:val="multilevel"/>
    <w:tmpl w:val="0862F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695404">
    <w:abstractNumId w:val="2"/>
  </w:num>
  <w:num w:numId="2" w16cid:durableId="320348376">
    <w:abstractNumId w:val="12"/>
  </w:num>
  <w:num w:numId="3" w16cid:durableId="1456681892">
    <w:abstractNumId w:val="9"/>
  </w:num>
  <w:num w:numId="4" w16cid:durableId="745297036">
    <w:abstractNumId w:val="11"/>
  </w:num>
  <w:num w:numId="5" w16cid:durableId="517043268">
    <w:abstractNumId w:val="10"/>
  </w:num>
  <w:num w:numId="6" w16cid:durableId="983699926">
    <w:abstractNumId w:val="5"/>
  </w:num>
  <w:num w:numId="7" w16cid:durableId="1349672901">
    <w:abstractNumId w:val="13"/>
  </w:num>
  <w:num w:numId="8" w16cid:durableId="32849471">
    <w:abstractNumId w:val="8"/>
  </w:num>
  <w:num w:numId="9" w16cid:durableId="1862626462">
    <w:abstractNumId w:val="6"/>
  </w:num>
  <w:num w:numId="10" w16cid:durableId="495607654">
    <w:abstractNumId w:val="7"/>
  </w:num>
  <w:num w:numId="11" w16cid:durableId="715201718">
    <w:abstractNumId w:val="0"/>
  </w:num>
  <w:num w:numId="12" w16cid:durableId="200896053">
    <w:abstractNumId w:val="1"/>
  </w:num>
  <w:num w:numId="13" w16cid:durableId="1419058153">
    <w:abstractNumId w:val="4"/>
  </w:num>
  <w:num w:numId="14" w16cid:durableId="561868287">
    <w:abstractNumId w:val="3"/>
  </w:num>
  <w:num w:numId="15" w16cid:durableId="180704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08"/>
    <w:rsid w:val="001B48A0"/>
    <w:rsid w:val="001D3004"/>
    <w:rsid w:val="001F65CA"/>
    <w:rsid w:val="00256176"/>
    <w:rsid w:val="0035701D"/>
    <w:rsid w:val="00362814"/>
    <w:rsid w:val="0038244F"/>
    <w:rsid w:val="00463691"/>
    <w:rsid w:val="0047075D"/>
    <w:rsid w:val="00494A50"/>
    <w:rsid w:val="004B17DB"/>
    <w:rsid w:val="005201CA"/>
    <w:rsid w:val="00522549"/>
    <w:rsid w:val="00556BDE"/>
    <w:rsid w:val="00572B08"/>
    <w:rsid w:val="00691EF9"/>
    <w:rsid w:val="006A3662"/>
    <w:rsid w:val="006A4CEA"/>
    <w:rsid w:val="006A717F"/>
    <w:rsid w:val="00712B6B"/>
    <w:rsid w:val="0077266D"/>
    <w:rsid w:val="007807C4"/>
    <w:rsid w:val="007A132B"/>
    <w:rsid w:val="007D4517"/>
    <w:rsid w:val="007F6045"/>
    <w:rsid w:val="00815D12"/>
    <w:rsid w:val="00847057"/>
    <w:rsid w:val="00853914"/>
    <w:rsid w:val="008D6135"/>
    <w:rsid w:val="00900B77"/>
    <w:rsid w:val="0095044A"/>
    <w:rsid w:val="00987D58"/>
    <w:rsid w:val="009B6978"/>
    <w:rsid w:val="00AD423E"/>
    <w:rsid w:val="00AD7E4C"/>
    <w:rsid w:val="00AF52E3"/>
    <w:rsid w:val="00B0485A"/>
    <w:rsid w:val="00B10EC0"/>
    <w:rsid w:val="00B11DBC"/>
    <w:rsid w:val="00B22A53"/>
    <w:rsid w:val="00BB7EC6"/>
    <w:rsid w:val="00BC26FF"/>
    <w:rsid w:val="00C21FD0"/>
    <w:rsid w:val="00C535AD"/>
    <w:rsid w:val="00C64799"/>
    <w:rsid w:val="00CE58AB"/>
    <w:rsid w:val="00D217C1"/>
    <w:rsid w:val="00D276F4"/>
    <w:rsid w:val="00DA0F10"/>
    <w:rsid w:val="00DC680C"/>
    <w:rsid w:val="00EB5BA1"/>
    <w:rsid w:val="00F905DA"/>
    <w:rsid w:val="00FB63DD"/>
    <w:rsid w:val="00FE2E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8D5F"/>
  <w15:chartTrackingRefBased/>
  <w15:docId w15:val="{90131C82-9D9E-4F48-A4EE-062375C5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2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244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8244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2B08"/>
    <w:rPr>
      <w:b/>
      <w:bCs/>
    </w:rPr>
  </w:style>
  <w:style w:type="character" w:styleId="Emphasis">
    <w:name w:val="Emphasis"/>
    <w:basedOn w:val="DefaultParagraphFont"/>
    <w:uiPriority w:val="20"/>
    <w:qFormat/>
    <w:rsid w:val="00572B08"/>
    <w:rPr>
      <w:i/>
      <w:iCs/>
    </w:rPr>
  </w:style>
  <w:style w:type="paragraph" w:styleId="Footer">
    <w:name w:val="footer"/>
    <w:basedOn w:val="Normal"/>
    <w:link w:val="FooterChar"/>
    <w:uiPriority w:val="99"/>
    <w:unhideWhenUsed/>
    <w:rsid w:val="00572B08"/>
    <w:pPr>
      <w:tabs>
        <w:tab w:val="center" w:pos="4513"/>
        <w:tab w:val="right" w:pos="9026"/>
      </w:tabs>
    </w:pPr>
  </w:style>
  <w:style w:type="character" w:customStyle="1" w:styleId="FooterChar">
    <w:name w:val="Footer Char"/>
    <w:basedOn w:val="DefaultParagraphFont"/>
    <w:link w:val="Footer"/>
    <w:uiPriority w:val="99"/>
    <w:rsid w:val="00572B08"/>
  </w:style>
  <w:style w:type="paragraph" w:customStyle="1" w:styleId="CommAJPAgmtNumLevel1">
    <w:name w:val="Comm AJP Agmt Num Level 1"/>
    <w:basedOn w:val="Heading1"/>
    <w:rsid w:val="0038244F"/>
    <w:pPr>
      <w:keepLines w:val="0"/>
      <w:numPr>
        <w:numId w:val="12"/>
      </w:numPr>
      <w:tabs>
        <w:tab w:val="clear" w:pos="851"/>
        <w:tab w:val="num" w:pos="360"/>
        <w:tab w:val="num" w:pos="720"/>
      </w:tabs>
      <w:spacing w:after="240"/>
      <w:ind w:left="0" w:firstLine="0"/>
    </w:pPr>
    <w:rPr>
      <w:rFonts w:ascii="Garamond" w:eastAsia="SimSun" w:hAnsi="Garamond" w:cs="Arial"/>
      <w:b/>
      <w:bCs/>
      <w:caps/>
      <w:color w:val="auto"/>
      <w:kern w:val="32"/>
      <w:sz w:val="24"/>
      <w:lang w:eastAsia="zh-CN"/>
    </w:rPr>
  </w:style>
  <w:style w:type="paragraph" w:customStyle="1" w:styleId="CommAJPAgmtNumLevel2">
    <w:name w:val="Comm AJP Agmt Num Level 2"/>
    <w:basedOn w:val="Heading2"/>
    <w:link w:val="CommAJPAgmtNumLevel2Char"/>
    <w:rsid w:val="0038244F"/>
    <w:pPr>
      <w:keepNext w:val="0"/>
      <w:keepLines w:val="0"/>
      <w:numPr>
        <w:ilvl w:val="1"/>
        <w:numId w:val="12"/>
      </w:numPr>
      <w:spacing w:before="0" w:after="240"/>
    </w:pPr>
    <w:rPr>
      <w:rFonts w:ascii="Garamond" w:eastAsia="SimSun" w:hAnsi="Garamond" w:cs="Arial"/>
      <w:bCs/>
      <w:iCs/>
      <w:color w:val="auto"/>
      <w:sz w:val="24"/>
      <w:szCs w:val="28"/>
      <w:lang w:eastAsia="zh-CN"/>
    </w:rPr>
  </w:style>
  <w:style w:type="paragraph" w:customStyle="1" w:styleId="CommAJPAgmtNumLevel3">
    <w:name w:val="Comm AJP Agmt Num Level 3"/>
    <w:basedOn w:val="Heading3"/>
    <w:rsid w:val="0038244F"/>
    <w:pPr>
      <w:keepNext w:val="0"/>
      <w:keepLines w:val="0"/>
      <w:numPr>
        <w:ilvl w:val="2"/>
        <w:numId w:val="12"/>
      </w:numPr>
      <w:tabs>
        <w:tab w:val="clear" w:pos="1418"/>
        <w:tab w:val="num" w:pos="360"/>
        <w:tab w:val="num" w:pos="2160"/>
      </w:tabs>
      <w:spacing w:before="0" w:after="240"/>
      <w:ind w:left="0" w:firstLine="0"/>
    </w:pPr>
    <w:rPr>
      <w:rFonts w:ascii="Garamond" w:eastAsia="SimSun" w:hAnsi="Garamond" w:cs="Arial"/>
      <w:bCs/>
      <w:color w:val="auto"/>
      <w:szCs w:val="26"/>
      <w:lang w:eastAsia="zh-CN"/>
    </w:rPr>
  </w:style>
  <w:style w:type="paragraph" w:customStyle="1" w:styleId="CommAJPAgmtNumLevel4">
    <w:name w:val="Comm AJP Agmt Num Level 4"/>
    <w:basedOn w:val="Heading4"/>
    <w:rsid w:val="0038244F"/>
    <w:pPr>
      <w:keepLines w:val="0"/>
      <w:numPr>
        <w:ilvl w:val="3"/>
        <w:numId w:val="12"/>
      </w:numPr>
      <w:tabs>
        <w:tab w:val="clear" w:pos="1985"/>
        <w:tab w:val="num" w:pos="360"/>
        <w:tab w:val="num" w:pos="2880"/>
      </w:tabs>
      <w:spacing w:before="0" w:after="240"/>
      <w:ind w:left="0" w:firstLine="0"/>
    </w:pPr>
    <w:rPr>
      <w:rFonts w:ascii="Garamond" w:eastAsia="SimSun" w:hAnsi="Garamond" w:cs="Times New Roman"/>
      <w:bCs/>
      <w:i w:val="0"/>
      <w:iCs w:val="0"/>
      <w:color w:val="auto"/>
      <w:szCs w:val="28"/>
      <w:lang w:eastAsia="zh-CN"/>
    </w:rPr>
  </w:style>
  <w:style w:type="character" w:customStyle="1" w:styleId="CommAJPAgmtNumLevel2Char">
    <w:name w:val="Comm AJP Agmt Num Level 2 Char"/>
    <w:basedOn w:val="DefaultParagraphFont"/>
    <w:link w:val="CommAJPAgmtNumLevel2"/>
    <w:locked/>
    <w:rsid w:val="0038244F"/>
    <w:rPr>
      <w:rFonts w:ascii="Garamond" w:eastAsia="SimSun" w:hAnsi="Garamond" w:cs="Arial"/>
      <w:bCs/>
      <w:iCs/>
      <w:szCs w:val="28"/>
      <w:lang w:eastAsia="zh-CN"/>
    </w:rPr>
  </w:style>
  <w:style w:type="character" w:customStyle="1" w:styleId="Heading1Char">
    <w:name w:val="Heading 1 Char"/>
    <w:basedOn w:val="DefaultParagraphFont"/>
    <w:link w:val="Heading1"/>
    <w:uiPriority w:val="9"/>
    <w:rsid w:val="003824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824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8244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8244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8244F"/>
    <w:pPr>
      <w:ind w:left="720"/>
      <w:contextualSpacing/>
    </w:pPr>
  </w:style>
  <w:style w:type="character" w:styleId="Hyperlink">
    <w:name w:val="Hyperlink"/>
    <w:basedOn w:val="DefaultParagraphFont"/>
    <w:uiPriority w:val="99"/>
    <w:unhideWhenUsed/>
    <w:rsid w:val="00C535AD"/>
    <w:rPr>
      <w:color w:val="0563C1" w:themeColor="hyperlink"/>
      <w:u w:val="single"/>
    </w:rPr>
  </w:style>
  <w:style w:type="character" w:styleId="UnresolvedMention">
    <w:name w:val="Unresolved Mention"/>
    <w:basedOn w:val="DefaultParagraphFont"/>
    <w:uiPriority w:val="99"/>
    <w:semiHidden/>
    <w:unhideWhenUsed/>
    <w:rsid w:val="00C535AD"/>
    <w:rPr>
      <w:color w:val="605E5C"/>
      <w:shd w:val="clear" w:color="auto" w:fill="E1DFDD"/>
    </w:rPr>
  </w:style>
  <w:style w:type="character" w:styleId="FollowedHyperlink">
    <w:name w:val="FollowedHyperlink"/>
    <w:basedOn w:val="DefaultParagraphFont"/>
    <w:uiPriority w:val="99"/>
    <w:semiHidden/>
    <w:unhideWhenUsed/>
    <w:rsid w:val="00C535AD"/>
    <w:rPr>
      <w:color w:val="954F72" w:themeColor="followedHyperlink"/>
      <w:u w:val="single"/>
    </w:rPr>
  </w:style>
  <w:style w:type="character" w:styleId="CommentReference">
    <w:name w:val="annotation reference"/>
    <w:basedOn w:val="DefaultParagraphFont"/>
    <w:uiPriority w:val="99"/>
    <w:semiHidden/>
    <w:unhideWhenUsed/>
    <w:rsid w:val="00F905DA"/>
    <w:rPr>
      <w:sz w:val="16"/>
      <w:szCs w:val="16"/>
    </w:rPr>
  </w:style>
  <w:style w:type="paragraph" w:styleId="CommentText">
    <w:name w:val="annotation text"/>
    <w:basedOn w:val="Normal"/>
    <w:link w:val="CommentTextChar"/>
    <w:uiPriority w:val="99"/>
    <w:unhideWhenUsed/>
    <w:rsid w:val="00F905DA"/>
    <w:rPr>
      <w:sz w:val="20"/>
      <w:szCs w:val="20"/>
    </w:rPr>
  </w:style>
  <w:style w:type="character" w:customStyle="1" w:styleId="CommentTextChar">
    <w:name w:val="Comment Text Char"/>
    <w:basedOn w:val="DefaultParagraphFont"/>
    <w:link w:val="CommentText"/>
    <w:uiPriority w:val="99"/>
    <w:rsid w:val="00F905DA"/>
    <w:rPr>
      <w:sz w:val="20"/>
      <w:szCs w:val="20"/>
    </w:rPr>
  </w:style>
  <w:style w:type="paragraph" w:styleId="CommentSubject">
    <w:name w:val="annotation subject"/>
    <w:basedOn w:val="CommentText"/>
    <w:next w:val="CommentText"/>
    <w:link w:val="CommentSubjectChar"/>
    <w:uiPriority w:val="99"/>
    <w:semiHidden/>
    <w:unhideWhenUsed/>
    <w:rsid w:val="00F905DA"/>
    <w:rPr>
      <w:b/>
      <w:bCs/>
    </w:rPr>
  </w:style>
  <w:style w:type="character" w:customStyle="1" w:styleId="CommentSubjectChar">
    <w:name w:val="Comment Subject Char"/>
    <w:basedOn w:val="CommentTextChar"/>
    <w:link w:val="CommentSubject"/>
    <w:uiPriority w:val="99"/>
    <w:semiHidden/>
    <w:rsid w:val="00F905DA"/>
    <w:rPr>
      <w:b/>
      <w:bCs/>
      <w:sz w:val="20"/>
      <w:szCs w:val="20"/>
    </w:rPr>
  </w:style>
  <w:style w:type="paragraph" w:styleId="Revision">
    <w:name w:val="Revision"/>
    <w:hidden/>
    <w:uiPriority w:val="99"/>
    <w:semiHidden/>
    <w:rsid w:val="00F905DA"/>
  </w:style>
  <w:style w:type="character" w:customStyle="1" w:styleId="apple-converted-space">
    <w:name w:val="apple-converted-space"/>
    <w:basedOn w:val="DefaultParagraphFont"/>
    <w:rsid w:val="0081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smartalock.com/support/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pport.smartalock.com/support/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FAE96-3235-4A05-84B5-C3CE0936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Hope</dc:creator>
  <cp:keywords/>
  <dc:description/>
  <cp:lastModifiedBy>Simon Hope</cp:lastModifiedBy>
  <cp:revision>4</cp:revision>
  <cp:lastPrinted>2023-12-11T19:26:00Z</cp:lastPrinted>
  <dcterms:created xsi:type="dcterms:W3CDTF">2025-01-21T22:49:00Z</dcterms:created>
  <dcterms:modified xsi:type="dcterms:W3CDTF">2025-01-21T23:04:00Z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7df41804,263f4e62,4004b19f</vt:lpwstr>
  </property>
  <property fmtid="{D5CDD505-2E9C-101B-9397-08002B2CF9AE}" pid="3" name="ClassificationContentMarkingFooterFontProps">
    <vt:lpwstr>#000000,10,Calibri</vt:lpwstr>
  </property>
  <property fmtid="{D5CDD505-2E9C-101B-9397-08002B2CF9AE}" pid="4" name="ClassificationContentMarkingFooterText">
    <vt:lpwstr>Sensitivity = Internal Office and General Customer Correspondence</vt:lpwstr>
  </property>
  <property fmtid="{D5CDD505-2E9C-101B-9397-08002B2CF9AE}" pid="5" name="MSIP_Label_4f1005ff-8fce-419a-9358-6b39929f9d1a_Enabled">
    <vt:lpwstr>true</vt:lpwstr>
  </property>
  <property fmtid="{D5CDD505-2E9C-101B-9397-08002B2CF9AE}" pid="6" name="MSIP_Label_4f1005ff-8fce-419a-9358-6b39929f9d1a_SetDate">
    <vt:lpwstr>2023-11-26T02:38:52Z</vt:lpwstr>
  </property>
  <property fmtid="{D5CDD505-2E9C-101B-9397-08002B2CF9AE}" pid="7" name="MSIP_Label_4f1005ff-8fce-419a-9358-6b39929f9d1a_Method">
    <vt:lpwstr>Standard</vt:lpwstr>
  </property>
  <property fmtid="{D5CDD505-2E9C-101B-9397-08002B2CF9AE}" pid="8" name="MSIP_Label_4f1005ff-8fce-419a-9358-6b39929f9d1a_Name">
    <vt:lpwstr>Internal Office and Customer</vt:lpwstr>
  </property>
  <property fmtid="{D5CDD505-2E9C-101B-9397-08002B2CF9AE}" pid="9" name="MSIP_Label_4f1005ff-8fce-419a-9358-6b39929f9d1a_SiteId">
    <vt:lpwstr>ce29943b-d032-4b7b-b394-6469e5e11489</vt:lpwstr>
  </property>
  <property fmtid="{D5CDD505-2E9C-101B-9397-08002B2CF9AE}" pid="10" name="MSIP_Label_4f1005ff-8fce-419a-9358-6b39929f9d1a_ActionId">
    <vt:lpwstr>d73f01dd-54e3-4bae-8f59-b94922eb678f</vt:lpwstr>
  </property>
  <property fmtid="{D5CDD505-2E9C-101B-9397-08002B2CF9AE}" pid="11" name="MSIP_Label_4f1005ff-8fce-419a-9358-6b39929f9d1a_ContentBits">
    <vt:lpwstr>2</vt:lpwstr>
  </property>
</Properties>
</file>